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B0" w:rsidRPr="00DE7FF8" w:rsidRDefault="000F7BB0" w:rsidP="002A1EE3">
      <w:pPr>
        <w:jc w:val="center"/>
        <w:rPr>
          <w:rStyle w:val="bold"/>
          <w:b/>
        </w:rPr>
      </w:pPr>
      <w:r w:rsidRPr="00DE7FF8">
        <w:rPr>
          <w:rStyle w:val="bold"/>
          <w:b/>
        </w:rPr>
        <w:t>MICHAEL THOMAS BOOTH</w:t>
      </w:r>
    </w:p>
    <w:p w:rsidR="00734A71" w:rsidRDefault="00B72144" w:rsidP="00EF732F">
      <w:pPr>
        <w:pStyle w:val="NoSpacing"/>
      </w:pPr>
      <w:r>
        <w:t>Department of Biological Sciences</w:t>
      </w:r>
      <w:r w:rsidR="00734A71" w:rsidRPr="00734A71">
        <w:t xml:space="preserve"> </w:t>
      </w:r>
      <w:r w:rsidR="00734A71">
        <w:tab/>
      </w:r>
      <w:r w:rsidR="00EF732F">
        <w:tab/>
      </w:r>
      <w:r w:rsidR="00EF732F">
        <w:tab/>
      </w:r>
      <w:r w:rsidR="00734A71" w:rsidRPr="00DE7FF8">
        <w:t>ph:  805-</w:t>
      </w:r>
      <w:r w:rsidR="00734A71">
        <w:t>633-0850</w:t>
      </w:r>
    </w:p>
    <w:p w:rsidR="00B72144" w:rsidRPr="00DE7FF8" w:rsidRDefault="00734A71" w:rsidP="00EF732F">
      <w:pPr>
        <w:pStyle w:val="NoSpacing"/>
      </w:pPr>
      <w:r>
        <w:t>University of Cincinnati</w:t>
      </w:r>
      <w:r w:rsidR="00B72144" w:rsidRPr="00DE7FF8">
        <w:tab/>
      </w:r>
    </w:p>
    <w:p w:rsidR="00B72144" w:rsidRPr="00DE7FF8" w:rsidRDefault="00B72144" w:rsidP="00EF732F">
      <w:pPr>
        <w:pStyle w:val="NoSpacing"/>
      </w:pPr>
      <w:r>
        <w:t>PO Box 210006</w:t>
      </w:r>
      <w:r w:rsidRPr="00DE7FF8">
        <w:tab/>
      </w:r>
      <w:r w:rsidR="00EF732F">
        <w:tab/>
      </w:r>
      <w:r w:rsidR="00EF732F">
        <w:tab/>
      </w:r>
      <w:r w:rsidR="00EF732F">
        <w:tab/>
      </w:r>
      <w:r w:rsidR="00EF732F">
        <w:tab/>
      </w:r>
      <w:r w:rsidR="00734A71" w:rsidRPr="00DE7FF8">
        <w:t xml:space="preserve">email:  </w:t>
      </w:r>
      <w:r w:rsidR="00734A71">
        <w:t>Michael.Booth@uc.edu</w:t>
      </w:r>
    </w:p>
    <w:p w:rsidR="000F7BB0" w:rsidRPr="00DE7FF8" w:rsidRDefault="00B72144" w:rsidP="00EF732F">
      <w:pPr>
        <w:pStyle w:val="NoSpacing"/>
      </w:pPr>
      <w:r>
        <w:t>Cincinnati, OH 45221</w:t>
      </w:r>
      <w:r w:rsidR="000F7BB0" w:rsidRPr="00DE7FF8">
        <w:tab/>
      </w:r>
      <w:r w:rsidR="00EF732F">
        <w:tab/>
      </w:r>
      <w:r w:rsidR="00EF732F">
        <w:tab/>
      </w:r>
      <w:r w:rsidR="00EF732F">
        <w:tab/>
      </w:r>
      <w:r w:rsidR="00EF732F">
        <w:tab/>
      </w:r>
      <w:r w:rsidR="00734A71" w:rsidRPr="00DE7FF8">
        <w:t xml:space="preserve">website: </w:t>
      </w:r>
      <w:hyperlink r:id="rId7" w:history="1">
        <w:r w:rsidR="00734A71" w:rsidRPr="00EC69C3">
          <w:rPr>
            <w:rStyle w:val="Hyperlink"/>
          </w:rPr>
          <w:t>http://www.mikeboothlab.org</w:t>
        </w:r>
      </w:hyperlink>
      <w:r w:rsidR="00734A71">
        <w:t xml:space="preserve">  </w:t>
      </w:r>
    </w:p>
    <w:p w:rsidR="00B72144" w:rsidRDefault="001940E3" w:rsidP="00EF732F">
      <w:pPr>
        <w:pStyle w:val="NoSpacing"/>
      </w:pPr>
      <w:r w:rsidRPr="00DE7FF8">
        <w:tab/>
      </w:r>
      <w:r w:rsidR="00EF732F">
        <w:tab/>
      </w:r>
      <w:r w:rsidR="00EF732F">
        <w:tab/>
      </w:r>
      <w:r w:rsidR="00EF732F">
        <w:tab/>
      </w:r>
      <w:r w:rsidR="00EF732F">
        <w:tab/>
      </w:r>
      <w:r w:rsidR="00EF732F">
        <w:tab/>
      </w:r>
      <w:r w:rsidR="00EF732F">
        <w:tab/>
      </w:r>
      <w:r w:rsidR="00150586">
        <w:t>Twitter: @mikeboothlab</w:t>
      </w:r>
      <w:r w:rsidR="00B72144">
        <w:t xml:space="preserve"> </w:t>
      </w:r>
    </w:p>
    <w:p w:rsidR="000F7BB0" w:rsidRPr="00F725A3" w:rsidRDefault="00EA4A5B" w:rsidP="00BA0116">
      <w:pPr>
        <w:pStyle w:val="Heading1"/>
      </w:pPr>
      <w:r w:rsidRPr="00F725A3">
        <w:t>Education</w:t>
      </w:r>
    </w:p>
    <w:p w:rsidR="00241127" w:rsidRPr="00DE7FF8" w:rsidRDefault="00241127" w:rsidP="00241127">
      <w:pPr>
        <w:tabs>
          <w:tab w:val="left" w:pos="3690"/>
          <w:tab w:val="left" w:pos="5850"/>
          <w:tab w:val="right" w:pos="9360"/>
        </w:tabs>
      </w:pPr>
      <w:r w:rsidRPr="00DE7FF8">
        <w:t>Cornell University</w:t>
      </w:r>
      <w:r w:rsidRPr="00DE7FF8">
        <w:tab/>
        <w:t>Ecol &amp; Evol Biology</w:t>
      </w:r>
      <w:r w:rsidRPr="00DE7FF8">
        <w:tab/>
        <w:t xml:space="preserve">Ph. D. </w:t>
      </w:r>
      <w:r w:rsidRPr="00DE7FF8">
        <w:tab/>
        <w:t>January 2012</w:t>
      </w:r>
    </w:p>
    <w:p w:rsidR="000F7BB0" w:rsidRPr="00DE7FF8" w:rsidRDefault="000F7BB0" w:rsidP="0064512C">
      <w:pPr>
        <w:tabs>
          <w:tab w:val="left" w:pos="3690"/>
          <w:tab w:val="left" w:pos="5850"/>
          <w:tab w:val="right" w:pos="9360"/>
        </w:tabs>
      </w:pPr>
      <w:r w:rsidRPr="00DE7FF8">
        <w:t>University of California, Santa Cruz</w:t>
      </w:r>
      <w:r w:rsidRPr="00DE7FF8">
        <w:tab/>
        <w:t>Ecol &amp; Evol Biology</w:t>
      </w:r>
      <w:r w:rsidRPr="00DE7FF8">
        <w:tab/>
        <w:t>B.S. (Highest Honors</w:t>
      </w:r>
      <w:r w:rsidR="0064512C" w:rsidRPr="00DE7FF8">
        <w:t>; 3.87 GPA</w:t>
      </w:r>
      <w:r w:rsidRPr="00DE7FF8">
        <w:t xml:space="preserve">) </w:t>
      </w:r>
      <w:r w:rsidRPr="00DE7FF8">
        <w:tab/>
        <w:t>2004</w:t>
      </w:r>
    </w:p>
    <w:p w:rsidR="000F7BB0" w:rsidRPr="00DE7FF8" w:rsidRDefault="00E06E40" w:rsidP="00BA0116">
      <w:pPr>
        <w:pStyle w:val="Heading1"/>
      </w:pPr>
      <w:r>
        <w:t xml:space="preserve">Professional </w:t>
      </w:r>
      <w:r w:rsidR="0043395B" w:rsidRPr="00DE7FF8">
        <w:t>Experience</w:t>
      </w:r>
    </w:p>
    <w:p w:rsidR="00314DA5" w:rsidRDefault="00314DA5" w:rsidP="00EA4A5B">
      <w:pPr>
        <w:tabs>
          <w:tab w:val="left" w:pos="1440"/>
        </w:tabs>
        <w:ind w:left="1440" w:hanging="1440"/>
      </w:pPr>
      <w:r>
        <w:t>2021-</w:t>
      </w:r>
      <w:r>
        <w:tab/>
        <w:t>Assistant Professor – Research, University of Cincinnati Biological Sciences</w:t>
      </w:r>
    </w:p>
    <w:p w:rsidR="00B72144" w:rsidRDefault="00B72144" w:rsidP="00EA4A5B">
      <w:pPr>
        <w:tabs>
          <w:tab w:val="left" w:pos="1440"/>
        </w:tabs>
        <w:ind w:left="1440" w:hanging="1440"/>
      </w:pPr>
      <w:r>
        <w:t>2018-</w:t>
      </w:r>
      <w:r w:rsidR="00314DA5">
        <w:t>2020</w:t>
      </w:r>
      <w:r>
        <w:tab/>
        <w:t>Visiting Assistant Professor, University of Cincinnati Biological Sciences</w:t>
      </w:r>
    </w:p>
    <w:p w:rsidR="00C83C6E" w:rsidRDefault="00C83C6E" w:rsidP="00EA4A5B">
      <w:pPr>
        <w:tabs>
          <w:tab w:val="left" w:pos="1440"/>
        </w:tabs>
        <w:ind w:left="1440" w:hanging="1440"/>
      </w:pPr>
      <w:r>
        <w:t>201</w:t>
      </w:r>
      <w:r w:rsidR="00602810">
        <w:t>6</w:t>
      </w:r>
      <w:r>
        <w:t>-</w:t>
      </w:r>
      <w:r w:rsidR="00B72144">
        <w:t>2017</w:t>
      </w:r>
      <w:r>
        <w:tab/>
        <w:t>Senior Ecologist, United Water Conservation District</w:t>
      </w:r>
    </w:p>
    <w:p w:rsidR="007C4913" w:rsidRDefault="007C4913" w:rsidP="00EA4A5B">
      <w:pPr>
        <w:tabs>
          <w:tab w:val="left" w:pos="1440"/>
        </w:tabs>
        <w:ind w:left="1440" w:hanging="1440"/>
      </w:pPr>
      <w:r>
        <w:t>2012-</w:t>
      </w:r>
      <w:r w:rsidR="00C83C6E">
        <w:t>2015</w:t>
      </w:r>
      <w:r>
        <w:tab/>
        <w:t>Associate Ecologist, United Water Conservation District</w:t>
      </w:r>
    </w:p>
    <w:p w:rsidR="009C2D62" w:rsidRPr="00DE7FF8" w:rsidRDefault="009C2D62" w:rsidP="00EA4A5B">
      <w:pPr>
        <w:tabs>
          <w:tab w:val="left" w:pos="1440"/>
        </w:tabs>
        <w:ind w:left="1440" w:hanging="1440"/>
      </w:pPr>
      <w:r w:rsidRPr="00DE7FF8">
        <w:t>2011-</w:t>
      </w:r>
      <w:r w:rsidR="007C4913">
        <w:t>2012</w:t>
      </w:r>
      <w:r w:rsidRPr="00DE7FF8">
        <w:tab/>
        <w:t>Associate Fisheries Biologist, United Water Conservation District</w:t>
      </w:r>
    </w:p>
    <w:p w:rsidR="000F7BB0" w:rsidRPr="00DE7FF8" w:rsidRDefault="000F7BB0" w:rsidP="004F0515">
      <w:pPr>
        <w:tabs>
          <w:tab w:val="left" w:pos="1440"/>
        </w:tabs>
        <w:ind w:left="1800" w:hanging="1800"/>
      </w:pPr>
      <w:r w:rsidRPr="00DE7FF8">
        <w:t>2007</w:t>
      </w:r>
      <w:r w:rsidR="004F0515" w:rsidRPr="00DE7FF8">
        <w:t>-</w:t>
      </w:r>
      <w:r w:rsidR="00E839B5">
        <w:t>200</w:t>
      </w:r>
      <w:r w:rsidR="007D4043" w:rsidRPr="00DE7FF8">
        <w:t>8</w:t>
      </w:r>
      <w:r w:rsidR="004F0515" w:rsidRPr="00DE7FF8">
        <w:tab/>
      </w:r>
      <w:r w:rsidRPr="00DE7FF8">
        <w:t>Graduate Research Assistant, Cornell Biogeochemistry and Biocomplexity Initiative</w:t>
      </w:r>
    </w:p>
    <w:p w:rsidR="000F7BB0" w:rsidRPr="00DE7FF8" w:rsidRDefault="000F7BB0" w:rsidP="004F0515">
      <w:pPr>
        <w:tabs>
          <w:tab w:val="left" w:pos="1440"/>
        </w:tabs>
        <w:ind w:left="1800" w:hanging="1800"/>
      </w:pPr>
      <w:r w:rsidRPr="00DE7FF8">
        <w:t>2004</w:t>
      </w:r>
      <w:r w:rsidR="004F0515" w:rsidRPr="00DE7FF8">
        <w:t>-2005</w:t>
      </w:r>
      <w:r w:rsidR="004F0515" w:rsidRPr="00DE7FF8">
        <w:tab/>
        <w:t>Field &amp; Lab p</w:t>
      </w:r>
      <w:r w:rsidR="004F0515" w:rsidRPr="00DE7FF8">
        <w:rPr>
          <w:rStyle w:val="underline"/>
        </w:rPr>
        <w:t xml:space="preserve">roject manager, </w:t>
      </w:r>
      <w:r w:rsidRPr="00DE7FF8">
        <w:t>Arizona State University, Yale, University of Minnesota</w:t>
      </w:r>
      <w:r w:rsidRPr="00DE7FF8">
        <w:rPr>
          <w:i/>
        </w:rPr>
        <w:t xml:space="preserve"> </w:t>
      </w:r>
      <w:r w:rsidRPr="00DE7FF8">
        <w:t xml:space="preserve"> </w:t>
      </w:r>
    </w:p>
    <w:p w:rsidR="00C20BAD" w:rsidRPr="00DE7FF8" w:rsidRDefault="00C20BAD" w:rsidP="00C20BAD">
      <w:pPr>
        <w:tabs>
          <w:tab w:val="left" w:pos="1440"/>
        </w:tabs>
        <w:ind w:left="1800" w:hanging="1800"/>
      </w:pPr>
      <w:r w:rsidRPr="00DE7FF8">
        <w:t xml:space="preserve">2003 </w:t>
      </w:r>
      <w:r w:rsidRPr="00DE7FF8">
        <w:tab/>
      </w:r>
      <w:r w:rsidRPr="00DE7FF8">
        <w:rPr>
          <w:rStyle w:val="underline"/>
        </w:rPr>
        <w:t>South Rim Exotic Plant Manager</w:t>
      </w:r>
      <w:r w:rsidRPr="00DE7FF8">
        <w:t xml:space="preserve"> (Eugene Polk Fellowship), Grand Canyon Revegetation, U.S. Department of the Interior, National Park Service</w:t>
      </w:r>
    </w:p>
    <w:p w:rsidR="0043395B" w:rsidRDefault="004F0515" w:rsidP="002A1EE3">
      <w:pPr>
        <w:tabs>
          <w:tab w:val="left" w:pos="1440"/>
        </w:tabs>
        <w:ind w:left="1800" w:hanging="1800"/>
        <w:rPr>
          <w:sz w:val="22"/>
        </w:rPr>
      </w:pPr>
      <w:r w:rsidRPr="00DE7FF8">
        <w:t>2002-2004</w:t>
      </w:r>
      <w:r w:rsidRPr="00DE7FF8">
        <w:tab/>
      </w:r>
      <w:r w:rsidRPr="00DE7FF8">
        <w:rPr>
          <w:rStyle w:val="underline"/>
        </w:rPr>
        <w:t>Laboratory</w:t>
      </w:r>
      <w:r w:rsidR="00450D35" w:rsidRPr="00DE7FF8">
        <w:rPr>
          <w:rStyle w:val="underline"/>
        </w:rPr>
        <w:t>/Field</w:t>
      </w:r>
      <w:r w:rsidRPr="00DE7FF8">
        <w:rPr>
          <w:rStyle w:val="underline"/>
        </w:rPr>
        <w:t xml:space="preserve"> Technician,</w:t>
      </w:r>
      <w:r w:rsidRPr="00DE7FF8">
        <w:t xml:space="preserve"> Ecol and Evol Biology, University of California, Santa </w:t>
      </w:r>
      <w:r w:rsidRPr="00DE7FF8">
        <w:rPr>
          <w:sz w:val="22"/>
        </w:rPr>
        <w:t>Cruz</w:t>
      </w:r>
    </w:p>
    <w:p w:rsidR="00E06E40" w:rsidRPr="00E06E40" w:rsidRDefault="00E06E40" w:rsidP="00BA0116">
      <w:pPr>
        <w:pStyle w:val="Heading1"/>
      </w:pPr>
      <w:r w:rsidRPr="00E06E40">
        <w:t>Teaching Experience</w:t>
      </w:r>
    </w:p>
    <w:p w:rsidR="00C420CF" w:rsidRPr="00FB0EF0" w:rsidRDefault="00314DA5" w:rsidP="00C420CF">
      <w:pPr>
        <w:tabs>
          <w:tab w:val="left" w:pos="1440"/>
        </w:tabs>
        <w:ind w:left="1440" w:hanging="1440"/>
      </w:pPr>
      <w:r>
        <w:t>2018-2020</w:t>
      </w:r>
      <w:r w:rsidR="00C420CF">
        <w:rPr>
          <w:i/>
        </w:rPr>
        <w:tab/>
      </w:r>
      <w:r w:rsidR="00C420CF">
        <w:t xml:space="preserve">Visiting Assistant Professor, University of Cincinnati, Biological Sciences: </w:t>
      </w:r>
      <w:r w:rsidR="00C420CF" w:rsidRPr="00FB0EF0">
        <w:rPr>
          <w:i/>
        </w:rPr>
        <w:t>Graduate Research Progress</w:t>
      </w:r>
      <w:r w:rsidR="00384926">
        <w:rPr>
          <w:i/>
        </w:rPr>
        <w:t>, Aquatic Biology, Aquatic Biology</w:t>
      </w:r>
      <w:r w:rsidR="00150586">
        <w:rPr>
          <w:i/>
        </w:rPr>
        <w:t xml:space="preserve"> </w:t>
      </w:r>
      <w:r w:rsidR="00C420CF">
        <w:rPr>
          <w:i/>
        </w:rPr>
        <w:t>Lab, Biology Seminar, Graduate Special Topics: Careers in Biology</w:t>
      </w:r>
    </w:p>
    <w:p w:rsidR="00B72144" w:rsidRPr="00564B5C" w:rsidRDefault="00B72144" w:rsidP="00B72144">
      <w:pPr>
        <w:tabs>
          <w:tab w:val="left" w:pos="1440"/>
        </w:tabs>
        <w:ind w:left="1440" w:hanging="1440"/>
      </w:pPr>
      <w:r w:rsidRPr="00314DA5">
        <w:t>Summer 2018</w:t>
      </w:r>
      <w:r>
        <w:rPr>
          <w:i/>
        </w:rPr>
        <w:tab/>
      </w:r>
      <w:r>
        <w:t xml:space="preserve">Visiting Assistant Professor, UC International: </w:t>
      </w:r>
      <w:r w:rsidRPr="00564B5C">
        <w:rPr>
          <w:i/>
        </w:rPr>
        <w:t>Environmental Science 101</w:t>
      </w:r>
    </w:p>
    <w:p w:rsidR="00D571CC" w:rsidRDefault="00D571CC" w:rsidP="00D571CC">
      <w:pPr>
        <w:tabs>
          <w:tab w:val="left" w:pos="1440"/>
        </w:tabs>
        <w:ind w:left="1440" w:hanging="1440"/>
      </w:pPr>
      <w:r w:rsidRPr="00314DA5">
        <w:t>Summer 2017</w:t>
      </w:r>
      <w:r>
        <w:tab/>
        <w:t xml:space="preserve">Adjunct Professor, CA State University Channel Islands: </w:t>
      </w:r>
      <w:r w:rsidRPr="00D571CC">
        <w:rPr>
          <w:i/>
        </w:rPr>
        <w:t>Field Methods in Environmental Science</w:t>
      </w:r>
    </w:p>
    <w:p w:rsidR="00E06E40" w:rsidRPr="00DE7FF8" w:rsidRDefault="00E06E40" w:rsidP="00E06E40">
      <w:pPr>
        <w:tabs>
          <w:tab w:val="left" w:pos="1440"/>
        </w:tabs>
        <w:ind w:left="1440" w:hanging="1440"/>
        <w:rPr>
          <w:i/>
        </w:rPr>
      </w:pPr>
      <w:r w:rsidRPr="00314DA5">
        <w:t>2008-2010</w:t>
      </w:r>
      <w:r w:rsidRPr="00DE7FF8">
        <w:tab/>
        <w:t>Graduate Teaching Assistant, Cornell Ecol &amp; Evol Biology</w:t>
      </w:r>
      <w:r w:rsidRPr="00DE7FF8">
        <w:br/>
        <w:t xml:space="preserve">Courses instructed: </w:t>
      </w:r>
      <w:r w:rsidRPr="00DE7FF8">
        <w:rPr>
          <w:i/>
        </w:rPr>
        <w:t>Ecology and the Environment (head TA); Evolutionary Biology and Diversity; Stream Ecology</w:t>
      </w:r>
      <w:r>
        <w:rPr>
          <w:i/>
        </w:rPr>
        <w:t xml:space="preserve"> (Lab instructor)</w:t>
      </w:r>
      <w:r w:rsidRPr="00DE7FF8">
        <w:rPr>
          <w:i/>
        </w:rPr>
        <w:t>; Intro to Ecology and the Environment</w:t>
      </w:r>
    </w:p>
    <w:p w:rsidR="00E06E40" w:rsidRPr="00DE7FF8" w:rsidRDefault="00E06E40" w:rsidP="00E06E40">
      <w:pPr>
        <w:tabs>
          <w:tab w:val="left" w:pos="1440"/>
        </w:tabs>
        <w:ind w:left="1800" w:hanging="1800"/>
      </w:pPr>
      <w:r w:rsidRPr="00314DA5">
        <w:lastRenderedPageBreak/>
        <w:t xml:space="preserve">2004 </w:t>
      </w:r>
      <w:r w:rsidRPr="00DE7FF8">
        <w:tab/>
      </w:r>
      <w:r w:rsidRPr="00DE7FF8">
        <w:rPr>
          <w:rStyle w:val="underline"/>
        </w:rPr>
        <w:t>Teaching Assistant</w:t>
      </w:r>
      <w:r w:rsidRPr="00DE7FF8">
        <w:t xml:space="preserve">, Ecol and Evol Biology, University of California, Santa Cruz, course instructed: </w:t>
      </w:r>
      <w:r w:rsidRPr="00DE7FF8">
        <w:rPr>
          <w:i/>
        </w:rPr>
        <w:t>Community Ecology</w:t>
      </w:r>
    </w:p>
    <w:p w:rsidR="00DE7FF8" w:rsidRPr="00DE7FF8" w:rsidRDefault="004F72A5" w:rsidP="00BA0116">
      <w:pPr>
        <w:pStyle w:val="Heading1"/>
      </w:pPr>
      <w:r>
        <w:t>Peer</w:t>
      </w:r>
      <w:r w:rsidR="000B0BDF">
        <w:t>-</w:t>
      </w:r>
      <w:r>
        <w:t xml:space="preserve">Reviewed </w:t>
      </w:r>
      <w:r w:rsidR="00DE7FF8" w:rsidRPr="00DE7FF8">
        <w:t xml:space="preserve">Publications </w:t>
      </w:r>
    </w:p>
    <w:p w:rsidR="002871C8" w:rsidRDefault="002871C8" w:rsidP="002871C8">
      <w:pPr>
        <w:ind w:left="630" w:hanging="630"/>
        <w:rPr>
          <w:b/>
        </w:rPr>
      </w:pPr>
      <w:r w:rsidRPr="007A60A8">
        <w:rPr>
          <w:b/>
        </w:rPr>
        <w:t>Booth, M.T.,</w:t>
      </w:r>
      <w:r>
        <w:t xml:space="preserve"> </w:t>
      </w:r>
      <w:r w:rsidRPr="00234A96">
        <w:rPr>
          <w:u w:val="single"/>
        </w:rPr>
        <w:t>Urbanic, M.*,</w:t>
      </w:r>
      <w:r>
        <w:t xml:space="preserve"> Wang, X., and Beaulieu, J.J. Bioturbation frequency alters methane emissions from reservoir sediments. </w:t>
      </w:r>
      <w:r w:rsidR="004B1824" w:rsidRPr="004B1824">
        <w:t>2021.</w:t>
      </w:r>
      <w:r w:rsidR="00FC24B9">
        <w:t xml:space="preserve"> Science of the Total Environment.</w:t>
      </w:r>
      <w:r w:rsidR="004B1824" w:rsidRPr="004B1824">
        <w:t xml:space="preserve"> </w:t>
      </w:r>
      <w:r w:rsidR="004B1824">
        <w:t>DOI:</w:t>
      </w:r>
      <w:r w:rsidR="004B1824" w:rsidRPr="004B1824">
        <w:t>10.1016/j.scitotenv.2021.148033</w:t>
      </w:r>
      <w:r w:rsidR="004B1824">
        <w:t xml:space="preserve"> </w:t>
      </w:r>
    </w:p>
    <w:p w:rsidR="00384926" w:rsidRDefault="00384926" w:rsidP="00384926">
      <w:pPr>
        <w:ind w:left="630" w:hanging="630"/>
      </w:pPr>
      <w:r w:rsidRPr="009E10C1">
        <w:rPr>
          <w:b/>
        </w:rPr>
        <w:t>Booth, M.T.</w:t>
      </w:r>
      <w:r>
        <w:t xml:space="preserve"> Patterns and Drivers of Steelhead Smolt Mi</w:t>
      </w:r>
      <w:r w:rsidR="00D40402">
        <w:t xml:space="preserve">gration in Southern California. 2020. </w:t>
      </w:r>
      <w:r>
        <w:t>North American Journal of Fisheries Management.</w:t>
      </w:r>
      <w:r w:rsidR="00D40402">
        <w:t xml:space="preserve"> 40(4): 1032-1050.</w:t>
      </w:r>
      <w:r w:rsidR="00275E64">
        <w:t xml:space="preserve"> DOI:</w:t>
      </w:r>
      <w:r w:rsidR="00275E64" w:rsidRPr="00275E64">
        <w:t>10.1002/nafm.10475</w:t>
      </w:r>
    </w:p>
    <w:p w:rsidR="00B72144" w:rsidRPr="001E50D0" w:rsidRDefault="00B72144" w:rsidP="00C110E9">
      <w:pPr>
        <w:tabs>
          <w:tab w:val="left" w:pos="540"/>
        </w:tabs>
        <w:ind w:left="547" w:hanging="547"/>
      </w:pPr>
      <w:r w:rsidRPr="001E50D0">
        <w:rPr>
          <w:b/>
        </w:rPr>
        <w:t xml:space="preserve">Booth, M.T., </w:t>
      </w:r>
      <w:r w:rsidRPr="001E50D0">
        <w:t>Hairston, N. G. H.</w:t>
      </w:r>
      <w:r>
        <w:t>,</w:t>
      </w:r>
      <w:r w:rsidRPr="001E50D0">
        <w:t xml:space="preserve"> Jr., Flecker, A. S.</w:t>
      </w:r>
      <w:r>
        <w:t>.</w:t>
      </w:r>
      <w:r w:rsidRPr="001E50D0">
        <w:t xml:space="preserve"> </w:t>
      </w:r>
      <w:r w:rsidR="00C110E9">
        <w:t>Consumer movement dynamics as hidden drivers of stream habitat structure: suckers as ecosystem engineers on the night shift</w:t>
      </w:r>
      <w:r>
        <w:t xml:space="preserve">. </w:t>
      </w:r>
      <w:r w:rsidR="00384926">
        <w:t>20</w:t>
      </w:r>
      <w:r w:rsidR="00BE6CD7">
        <w:t>20</w:t>
      </w:r>
      <w:r w:rsidR="00384926">
        <w:t xml:space="preserve">. </w:t>
      </w:r>
      <w:r>
        <w:t>Oikos.</w:t>
      </w:r>
      <w:r w:rsidR="00BE6CD7">
        <w:t xml:space="preserve"> 129: 194-208.</w:t>
      </w:r>
      <w:r w:rsidR="00CA238C">
        <w:t xml:space="preserve"> DOI: </w:t>
      </w:r>
      <w:r w:rsidR="00CA238C" w:rsidRPr="00CA238C">
        <w:t>10.1111/oik.06396</w:t>
      </w:r>
    </w:p>
    <w:p w:rsidR="00E960D0" w:rsidRDefault="00E960D0" w:rsidP="00E960D0">
      <w:pPr>
        <w:ind w:left="630" w:hanging="630"/>
      </w:pPr>
      <w:r>
        <w:t>Dagit</w:t>
      </w:r>
      <w:r w:rsidRPr="00E960D0">
        <w:t>,</w:t>
      </w:r>
      <w:r>
        <w:t xml:space="preserve"> R.,</w:t>
      </w:r>
      <w:r w:rsidRPr="00E960D0">
        <w:t xml:space="preserve"> </w:t>
      </w:r>
      <w:r w:rsidRPr="00E960D0">
        <w:rPr>
          <w:b/>
        </w:rPr>
        <w:t>Booth, M.T.,</w:t>
      </w:r>
      <w:r w:rsidRPr="00E960D0">
        <w:t xml:space="preserve"> Gomez</w:t>
      </w:r>
      <w:r>
        <w:t>, M.</w:t>
      </w:r>
      <w:r w:rsidRPr="00E960D0">
        <w:t>, Hovey,</w:t>
      </w:r>
      <w:r>
        <w:t xml:space="preserve"> T.,</w:t>
      </w:r>
      <w:r w:rsidRPr="00E960D0">
        <w:t xml:space="preserve"> </w:t>
      </w:r>
      <w:r>
        <w:t>Howard</w:t>
      </w:r>
      <w:r w:rsidRPr="00E960D0">
        <w:t>,</w:t>
      </w:r>
      <w:r>
        <w:t xml:space="preserve"> S.,</w:t>
      </w:r>
      <w:r w:rsidRPr="00E960D0">
        <w:t xml:space="preserve"> </w:t>
      </w:r>
      <w:r>
        <w:t>Lewis</w:t>
      </w:r>
      <w:r w:rsidRPr="00E960D0">
        <w:t>,</w:t>
      </w:r>
      <w:r>
        <w:t xml:space="preserve"> S. D.,</w:t>
      </w:r>
      <w:r w:rsidRPr="00E960D0">
        <w:t xml:space="preserve"> </w:t>
      </w:r>
      <w:r>
        <w:t>Jacobson, S.</w:t>
      </w:r>
      <w:r w:rsidRPr="00E960D0">
        <w:t xml:space="preserve">, Larson, </w:t>
      </w:r>
      <w:r>
        <w:t xml:space="preserve">M., </w:t>
      </w:r>
      <w:r w:rsidRPr="00E960D0">
        <w:t>McCanne</w:t>
      </w:r>
      <w:r>
        <w:t>, D.</w:t>
      </w:r>
      <w:r w:rsidRPr="00E960D0">
        <w:t>, Robinson</w:t>
      </w:r>
      <w:r>
        <w:t xml:space="preserve">, T. H.. </w:t>
      </w:r>
      <w:r w:rsidRPr="005D1336">
        <w:t>Occurrences of Steelhead Trout (</w:t>
      </w:r>
      <w:r w:rsidRPr="00E960D0">
        <w:rPr>
          <w:i/>
        </w:rPr>
        <w:t>Oncorhynchus mykiss</w:t>
      </w:r>
      <w:r>
        <w:t xml:space="preserve">) in </w:t>
      </w:r>
      <w:r w:rsidRPr="005D1336">
        <w:t>Southern California 1994-2018</w:t>
      </w:r>
      <w:r>
        <w:t>.</w:t>
      </w:r>
      <w:r w:rsidR="00384926">
        <w:t xml:space="preserve"> 2020.</w:t>
      </w:r>
      <w:r>
        <w:t xml:space="preserve"> </w:t>
      </w:r>
      <w:r w:rsidR="00453CD7">
        <w:rPr>
          <w:color w:val="222222"/>
          <w:shd w:val="clear" w:color="auto" w:fill="FFFFFF"/>
        </w:rPr>
        <w:t xml:space="preserve">California Fish and </w:t>
      </w:r>
      <w:r w:rsidR="00FB6C04">
        <w:rPr>
          <w:color w:val="222222"/>
          <w:shd w:val="clear" w:color="auto" w:fill="FFFFFF"/>
        </w:rPr>
        <w:t>Wildlife</w:t>
      </w:r>
      <w:r w:rsidR="00453CD7">
        <w:rPr>
          <w:color w:val="222222"/>
          <w:shd w:val="clear" w:color="auto" w:fill="FFFFFF"/>
        </w:rPr>
        <w:t xml:space="preserve">. </w:t>
      </w:r>
      <w:r w:rsidR="00681953">
        <w:rPr>
          <w:color w:val="222222"/>
          <w:shd w:val="clear" w:color="auto" w:fill="FFFFFF"/>
        </w:rPr>
        <w:t>106(1)</w:t>
      </w:r>
      <w:r w:rsidR="00453CD7">
        <w:rPr>
          <w:color w:val="222222"/>
          <w:shd w:val="clear" w:color="auto" w:fill="FFFFFF"/>
        </w:rPr>
        <w:t xml:space="preserve">: </w:t>
      </w:r>
      <w:r w:rsidR="00681953">
        <w:rPr>
          <w:color w:val="222222"/>
          <w:shd w:val="clear" w:color="auto" w:fill="FFFFFF"/>
        </w:rPr>
        <w:t>39-58</w:t>
      </w:r>
      <w:r w:rsidR="00453CD7">
        <w:t>.</w:t>
      </w:r>
    </w:p>
    <w:p w:rsidR="00EF3C06" w:rsidRPr="00EF3C06" w:rsidRDefault="00EF3C06" w:rsidP="00DE7FF8">
      <w:pPr>
        <w:tabs>
          <w:tab w:val="left" w:pos="540"/>
        </w:tabs>
        <w:ind w:left="547" w:hanging="547"/>
      </w:pPr>
      <w:r>
        <w:t>Howard, S</w:t>
      </w:r>
      <w:r w:rsidR="0078053C">
        <w:t>.</w:t>
      </w:r>
      <w:r w:rsidR="005D336F" w:rsidRPr="005D336F">
        <w:rPr>
          <w:b/>
        </w:rPr>
        <w:t xml:space="preserve"> </w:t>
      </w:r>
      <w:r w:rsidR="005D336F" w:rsidRPr="005D336F">
        <w:t>and</w:t>
      </w:r>
      <w:r w:rsidR="005D336F">
        <w:rPr>
          <w:b/>
        </w:rPr>
        <w:t xml:space="preserve"> Booth, M.T.</w:t>
      </w:r>
      <w:r>
        <w:t xml:space="preserve">. </w:t>
      </w:r>
      <w:r w:rsidR="005D336F" w:rsidRPr="005D336F">
        <w:t>Range expansion of the Shimofuri goby (</w:t>
      </w:r>
      <w:r w:rsidR="005D336F" w:rsidRPr="005D336F">
        <w:rPr>
          <w:i/>
        </w:rPr>
        <w:t>Tridentiger bifasciatus</w:t>
      </w:r>
      <w:r w:rsidR="005D336F" w:rsidRPr="005D336F">
        <w:t>) in southern California, with emphasis on the Santa Clara River</w:t>
      </w:r>
      <w:r>
        <w:t xml:space="preserve">. </w:t>
      </w:r>
      <w:r w:rsidR="009F3728" w:rsidRPr="009F3728">
        <w:t>2016</w:t>
      </w:r>
      <w:r w:rsidRPr="009F3728">
        <w:t>.</w:t>
      </w:r>
      <w:r>
        <w:t xml:space="preserve"> California Fish and Game.</w:t>
      </w:r>
      <w:r w:rsidR="009F3728">
        <w:t xml:space="preserve"> 102</w:t>
      </w:r>
      <w:r w:rsidR="00E05B7A">
        <w:t xml:space="preserve"> </w:t>
      </w:r>
      <w:r w:rsidR="009F3728">
        <w:t>(2):45-49.</w:t>
      </w:r>
    </w:p>
    <w:p w:rsidR="00585A3C" w:rsidRDefault="00585A3C" w:rsidP="00DE7FF8">
      <w:pPr>
        <w:tabs>
          <w:tab w:val="left" w:pos="540"/>
        </w:tabs>
        <w:ind w:left="547" w:hanging="547"/>
        <w:rPr>
          <w:b/>
        </w:rPr>
      </w:pPr>
      <w:r w:rsidRPr="00DE7FF8">
        <w:rPr>
          <w:b/>
        </w:rPr>
        <w:t>Booth, M.T.</w:t>
      </w:r>
      <w:r w:rsidRPr="00DE7FF8">
        <w:t xml:space="preserve">, Hairston, N. G. Jr., Flecker, A. S. </w:t>
      </w:r>
      <w:r w:rsidRPr="00585A3C">
        <w:t>Is mobility a fixed trait? Summer movement patterns of catostomids using PIT telemetry</w:t>
      </w:r>
      <w:r w:rsidRPr="00DE7FF8">
        <w:t>.</w:t>
      </w:r>
      <w:r>
        <w:t xml:space="preserve"> </w:t>
      </w:r>
      <w:r w:rsidR="00AA53DA" w:rsidRPr="00AA53DA">
        <w:t>2014</w:t>
      </w:r>
      <w:r>
        <w:t>. Transactions of the American Fisheries Society</w:t>
      </w:r>
      <w:r w:rsidRPr="00DE7FF8">
        <w:t>.</w:t>
      </w:r>
      <w:r w:rsidR="00AA53DA">
        <w:t xml:space="preserve"> 143</w:t>
      </w:r>
      <w:r w:rsidR="00E05B7A">
        <w:t xml:space="preserve"> </w:t>
      </w:r>
      <w:r w:rsidR="00AA53DA">
        <w:t>(4):1098-1111</w:t>
      </w:r>
      <w:r w:rsidR="009F3728">
        <w:t>.</w:t>
      </w:r>
    </w:p>
    <w:p w:rsidR="00DE7FF8" w:rsidRPr="00DE7FF8" w:rsidRDefault="00DE7FF8" w:rsidP="00DE7FF8">
      <w:pPr>
        <w:tabs>
          <w:tab w:val="left" w:pos="540"/>
        </w:tabs>
        <w:ind w:left="547" w:hanging="547"/>
      </w:pPr>
      <w:r w:rsidRPr="00DE7FF8">
        <w:rPr>
          <w:b/>
        </w:rPr>
        <w:t>Booth, M.T.</w:t>
      </w:r>
      <w:r w:rsidRPr="00DE7FF8">
        <w:t>, Hairston, N. G. Jr., Flecker, A. S. How mobile are fish populations? Diel movement, population turnover, and site fidelity in suckers.</w:t>
      </w:r>
      <w:r w:rsidR="00585A3C">
        <w:t xml:space="preserve"> 2013. </w:t>
      </w:r>
      <w:r w:rsidRPr="00DE7FF8">
        <w:t>Canadian Journal of Fisheries and Aquatic Science.</w:t>
      </w:r>
      <w:r w:rsidR="00585A3C">
        <w:t xml:space="preserve"> 70</w:t>
      </w:r>
      <w:r w:rsidR="00E05B7A">
        <w:t xml:space="preserve"> </w:t>
      </w:r>
      <w:r w:rsidR="00585A3C">
        <w:t>(5):666-677.</w:t>
      </w:r>
    </w:p>
    <w:p w:rsidR="00DE7FF8" w:rsidRPr="00DE7FF8" w:rsidRDefault="00DE7FF8" w:rsidP="00DE7FF8">
      <w:pPr>
        <w:tabs>
          <w:tab w:val="left" w:pos="540"/>
        </w:tabs>
        <w:ind w:left="547" w:hanging="547"/>
      </w:pPr>
      <w:r w:rsidRPr="00DE7FF8">
        <w:rPr>
          <w:b/>
        </w:rPr>
        <w:t>Booth, M.T</w:t>
      </w:r>
      <w:r w:rsidRPr="00DE7FF8">
        <w:t xml:space="preserve"> and </w:t>
      </w:r>
      <w:r w:rsidRPr="002119E9">
        <w:rPr>
          <w:u w:val="single"/>
        </w:rPr>
        <w:t>A. J. Shipley</w:t>
      </w:r>
      <w:r w:rsidR="007D7C02">
        <w:t>*</w:t>
      </w:r>
      <w:r w:rsidRPr="00DE7FF8">
        <w:t>. Spatial dynamics and growth of two native catastomid species: are movements restricted? 2012. Southwestern Naturalist. 57</w:t>
      </w:r>
      <w:r w:rsidR="00E05B7A">
        <w:t xml:space="preserve"> </w:t>
      </w:r>
      <w:r w:rsidRPr="00DE7FF8">
        <w:t>(3):248-256.</w:t>
      </w:r>
    </w:p>
    <w:p w:rsidR="00DE7FF8" w:rsidRPr="00DE7FF8" w:rsidRDefault="00DE7FF8" w:rsidP="00DE7FF8">
      <w:pPr>
        <w:tabs>
          <w:tab w:val="left" w:pos="540"/>
        </w:tabs>
        <w:ind w:left="547" w:hanging="547"/>
      </w:pPr>
      <w:r w:rsidRPr="00DE7FF8">
        <w:t xml:space="preserve">Capps, K. A., </w:t>
      </w:r>
      <w:r w:rsidRPr="00DE7FF8">
        <w:rPr>
          <w:b/>
        </w:rPr>
        <w:t>M. T. Booth</w:t>
      </w:r>
      <w:r w:rsidRPr="00DE7FF8">
        <w:t>, S. M. Collins, M. A. Davison, J. M. Moslemi, R. W. El-Sabaawi, J. L. Simonis, and A. S. Flecker. Nutrient diffusing substrata: a field comparison of commonly used methods to assess nutrient limitation. 2011. Journal of the North American Benthological Society</w:t>
      </w:r>
      <w:r w:rsidR="00E05B7A">
        <w:t>.</w:t>
      </w:r>
      <w:r w:rsidRPr="00DE7FF8">
        <w:t xml:space="preserve"> 30 (2):522-532.</w:t>
      </w:r>
    </w:p>
    <w:p w:rsidR="00DE7FF8" w:rsidRDefault="00DE7FF8" w:rsidP="00DE7FF8">
      <w:pPr>
        <w:tabs>
          <w:tab w:val="left" w:pos="540"/>
        </w:tabs>
        <w:ind w:left="547" w:hanging="547"/>
      </w:pPr>
      <w:r w:rsidRPr="00DE7FF8">
        <w:t xml:space="preserve">Capps, K.A., C.B. Turner, </w:t>
      </w:r>
      <w:r w:rsidRPr="00DE7FF8">
        <w:rPr>
          <w:b/>
        </w:rPr>
        <w:t>M.T. Booth</w:t>
      </w:r>
      <w:r w:rsidRPr="00DE7FF8">
        <w:t xml:space="preserve">, D.L. Lombardozzi, S.H. McArt, D. Chai, and N.G. Hairston, Jr. The behavioral and trophic ecology of an introduced fish, </w:t>
      </w:r>
      <w:r w:rsidRPr="00DE7FF8">
        <w:rPr>
          <w:i/>
        </w:rPr>
        <w:t>Gambusia affinis</w:t>
      </w:r>
      <w:r w:rsidRPr="00DE7FF8">
        <w:t xml:space="preserve"> (Actinopterygii: Poeciliidae), and an endemic shrimp, </w:t>
      </w:r>
      <w:r w:rsidRPr="00DE7FF8">
        <w:rPr>
          <w:i/>
        </w:rPr>
        <w:t>Halocardina rubra</w:t>
      </w:r>
      <w:r w:rsidRPr="00DE7FF8">
        <w:t xml:space="preserve"> (Malacostraca:</w:t>
      </w:r>
      <w:r w:rsidR="00980210">
        <w:t xml:space="preserve"> </w:t>
      </w:r>
      <w:r w:rsidRPr="00DE7FF8">
        <w:t>Atyidae), in Hawaiian anchialine ponds. 2009. Pacific Science</w:t>
      </w:r>
      <w:r w:rsidR="00E05B7A">
        <w:t>.</w:t>
      </w:r>
      <w:r w:rsidRPr="00DE7FF8">
        <w:t xml:space="preserve"> 63 (1): 27-37.</w:t>
      </w:r>
    </w:p>
    <w:p w:rsidR="007D7C02" w:rsidRPr="00DE7FF8" w:rsidRDefault="007D7C02" w:rsidP="00DE7FF8">
      <w:pPr>
        <w:tabs>
          <w:tab w:val="left" w:pos="540"/>
        </w:tabs>
        <w:ind w:left="547" w:hanging="547"/>
      </w:pPr>
      <w:r>
        <w:t>*</w:t>
      </w:r>
      <w:r w:rsidRPr="002119E9">
        <w:rPr>
          <w:u w:val="single"/>
        </w:rPr>
        <w:t>undergraduate collaborator</w:t>
      </w:r>
      <w:r w:rsidR="00BA0116" w:rsidRPr="00BA0116">
        <w:t>,</w:t>
      </w:r>
      <w:r w:rsidR="00BA0116">
        <w:t xml:space="preserve"> </w:t>
      </w:r>
      <w:r w:rsidR="00BA0116" w:rsidRPr="00BA0116">
        <w:t>†</w:t>
      </w:r>
      <w:r w:rsidR="00BA0116">
        <w:t>graduate collaborator</w:t>
      </w:r>
    </w:p>
    <w:p w:rsidR="004F72A5" w:rsidRDefault="004F72A5" w:rsidP="00BA0116">
      <w:pPr>
        <w:pStyle w:val="Heading1"/>
      </w:pPr>
      <w:r>
        <w:t>Manuscripts in progress</w:t>
      </w:r>
    </w:p>
    <w:p w:rsidR="009E3CE5" w:rsidRDefault="009E3CE5" w:rsidP="007A60A8">
      <w:pPr>
        <w:ind w:left="630" w:hanging="630"/>
        <w:rPr>
          <w:rFonts w:cs="Calibri"/>
          <w:color w:val="000000"/>
        </w:rPr>
      </w:pPr>
      <w:r w:rsidRPr="009E3CE5">
        <w:t>Hintz, C. L.,</w:t>
      </w:r>
      <w:r>
        <w:rPr>
          <w:b/>
        </w:rPr>
        <w:t xml:space="preserve"> Booth, M.T.</w:t>
      </w:r>
      <w:r w:rsidRPr="009E3CE5">
        <w:rPr>
          <w:b/>
        </w:rPr>
        <w:t xml:space="preserve">, </w:t>
      </w:r>
      <w:r w:rsidRPr="009E3CE5">
        <w:t>Newcomer-Johnson, T.A., Fritz, K.A., and Buffam, I.</w:t>
      </w:r>
      <w:r>
        <w:t xml:space="preserve"> </w:t>
      </w:r>
      <w:r>
        <w:rPr>
          <w:rFonts w:cs="Calibri"/>
          <w:color w:val="000000"/>
        </w:rPr>
        <w:t>Urban b</w:t>
      </w:r>
      <w:r w:rsidRPr="00FA128B">
        <w:rPr>
          <w:rFonts w:cs="Calibri"/>
          <w:color w:val="000000"/>
        </w:rPr>
        <w:t xml:space="preserve">uried streams: </w:t>
      </w:r>
      <w:r>
        <w:rPr>
          <w:rFonts w:cs="Calibri"/>
          <w:color w:val="000000"/>
        </w:rPr>
        <w:t xml:space="preserve">abrupt transitions in habitat and biodiversity. </w:t>
      </w:r>
      <w:r w:rsidRPr="009E3CE5">
        <w:rPr>
          <w:rFonts w:cs="Calibri"/>
          <w:i/>
          <w:color w:val="000000"/>
        </w:rPr>
        <w:t>In review.</w:t>
      </w:r>
      <w:r>
        <w:rPr>
          <w:rFonts w:cs="Calibri"/>
          <w:color w:val="000000"/>
        </w:rPr>
        <w:t xml:space="preserve"> </w:t>
      </w:r>
      <w:r w:rsidR="000A0177">
        <w:rPr>
          <w:rFonts w:cs="Calibri"/>
          <w:color w:val="000000"/>
        </w:rPr>
        <w:t>Science of the Total Environment</w:t>
      </w:r>
      <w:r>
        <w:rPr>
          <w:rFonts w:cs="Calibri"/>
          <w:color w:val="000000"/>
        </w:rPr>
        <w:t>.</w:t>
      </w:r>
    </w:p>
    <w:p w:rsidR="000A0177" w:rsidRPr="000A0177" w:rsidRDefault="000A0177" w:rsidP="007A60A8">
      <w:pPr>
        <w:ind w:left="630" w:hanging="630"/>
      </w:pPr>
      <w:r w:rsidRPr="000A0177">
        <w:lastRenderedPageBreak/>
        <w:t xml:space="preserve">Rowe, A., </w:t>
      </w:r>
      <w:r w:rsidRPr="000A0177">
        <w:rPr>
          <w:u w:val="single"/>
        </w:rPr>
        <w:t>Urbanic, M.</w:t>
      </w:r>
      <w:r>
        <w:t>*</w:t>
      </w:r>
      <w:r w:rsidRPr="000A0177">
        <w:t xml:space="preserve">, Trutschel, L., Shukle, J., Druschel, G., </w:t>
      </w:r>
      <w:r>
        <w:rPr>
          <w:b/>
        </w:rPr>
        <w:t>Booth, M. T.</w:t>
      </w:r>
      <w:r w:rsidRPr="000A0177">
        <w:t xml:space="preserve"> Sediment disturbance negatively impacts methanogen abundance but has variable effects on total methane emissions. </w:t>
      </w:r>
      <w:r w:rsidRPr="000A0177">
        <w:rPr>
          <w:i/>
        </w:rPr>
        <w:t xml:space="preserve">In </w:t>
      </w:r>
      <w:r w:rsidR="0042629D">
        <w:rPr>
          <w:i/>
        </w:rPr>
        <w:t>review</w:t>
      </w:r>
      <w:r w:rsidRPr="000A0177">
        <w:t xml:space="preserve">. Frontiers in Microbiology (Aquatic Micro).  </w:t>
      </w:r>
    </w:p>
    <w:p w:rsidR="007A60A8" w:rsidRDefault="007A60A8" w:rsidP="007A60A8">
      <w:pPr>
        <w:ind w:left="630" w:hanging="630"/>
      </w:pPr>
      <w:r w:rsidRPr="0078053C">
        <w:rPr>
          <w:b/>
        </w:rPr>
        <w:t>Booth, M.T.</w:t>
      </w:r>
      <w:r>
        <w:t xml:space="preserve"> and </w:t>
      </w:r>
      <w:r w:rsidRPr="0078053C">
        <w:rPr>
          <w:u w:val="single"/>
        </w:rPr>
        <w:t>Barton, R.</w:t>
      </w:r>
      <w:r>
        <w:t xml:space="preserve">*. </w:t>
      </w:r>
      <w:r w:rsidRPr="0078053C">
        <w:t>Interactions between invasive American bullfrog diet (</w:t>
      </w:r>
      <w:r w:rsidRPr="0078053C">
        <w:rPr>
          <w:i/>
        </w:rPr>
        <w:t>Lithobates catesbeianus</w:t>
      </w:r>
      <w:r w:rsidRPr="0078053C">
        <w:t>) and invasive species management in a non-native dominated pond system</w:t>
      </w:r>
      <w:r>
        <w:t xml:space="preserve">. </w:t>
      </w:r>
      <w:r w:rsidRPr="0078053C">
        <w:rPr>
          <w:i/>
        </w:rPr>
        <w:t>In prep</w:t>
      </w:r>
      <w:r>
        <w:t>. To be submitted to Biological Invasions.</w:t>
      </w:r>
    </w:p>
    <w:p w:rsidR="004F72A5" w:rsidRDefault="00314DA5" w:rsidP="004F72A5">
      <w:pPr>
        <w:ind w:left="630" w:hanging="630"/>
      </w:pPr>
      <w:r w:rsidRPr="00314DA5">
        <w:rPr>
          <w:u w:val="single"/>
        </w:rPr>
        <w:t>Curtis, K.A.</w:t>
      </w:r>
      <w:r>
        <w:rPr>
          <w:u w:val="single"/>
        </w:rPr>
        <w:t>*</w:t>
      </w:r>
      <w:r w:rsidRPr="00314DA5">
        <w:rPr>
          <w:u w:val="single"/>
        </w:rPr>
        <w:t>,</w:t>
      </w:r>
      <w:r>
        <w:rPr>
          <w:b/>
        </w:rPr>
        <w:t xml:space="preserve"> </w:t>
      </w:r>
      <w:r w:rsidR="007941BB" w:rsidRPr="00EA5EB0">
        <w:rPr>
          <w:u w:val="single"/>
        </w:rPr>
        <w:t xml:space="preserve">Israel, G.*, </w:t>
      </w:r>
      <w:r w:rsidR="004F72A5" w:rsidRPr="00EA5EB0">
        <w:rPr>
          <w:u w:val="single"/>
        </w:rPr>
        <w:t>McCombs, C.*, Pastura, L.*, Sanders, A.*, Urbanic, M.*</w:t>
      </w:r>
      <w:r w:rsidRPr="00314DA5">
        <w:rPr>
          <w:b/>
        </w:rPr>
        <w:t xml:space="preserve"> </w:t>
      </w:r>
      <w:r w:rsidRPr="00BD1639">
        <w:rPr>
          <w:b/>
        </w:rPr>
        <w:t>Booth, M.T.</w:t>
      </w:r>
      <w:r>
        <w:t>.</w:t>
      </w:r>
      <w:r w:rsidR="007941BB">
        <w:t xml:space="preserve"> </w:t>
      </w:r>
      <w:r w:rsidR="00EA5EB0">
        <w:t>Impacts of altered h</w:t>
      </w:r>
      <w:r w:rsidR="007941BB">
        <w:t>ydrology and pollution</w:t>
      </w:r>
      <w:r w:rsidR="00EA5EB0">
        <w:t xml:space="preserve"> on urban headwater stream fish. </w:t>
      </w:r>
      <w:r w:rsidR="00EA5EB0" w:rsidRPr="00EA5EB0">
        <w:rPr>
          <w:i/>
        </w:rPr>
        <w:t>In prep</w:t>
      </w:r>
      <w:r w:rsidR="00EA5EB0">
        <w:t>. To be submitted to Urban Ecosystems.</w:t>
      </w:r>
    </w:p>
    <w:p w:rsidR="004F72A5" w:rsidRDefault="000A0177" w:rsidP="004F72A5">
      <w:pPr>
        <w:ind w:left="630" w:hanging="630"/>
      </w:pPr>
      <w:r w:rsidRPr="005D336F">
        <w:rPr>
          <w:b/>
        </w:rPr>
        <w:t>Booth, M.T.</w:t>
      </w:r>
      <w:r>
        <w:t xml:space="preserve">. and </w:t>
      </w:r>
      <w:r w:rsidR="004F72A5">
        <w:t>Ayres, K.A</w:t>
      </w:r>
      <w:r>
        <w:t>.</w:t>
      </w:r>
      <w:r w:rsidR="004F72A5" w:rsidRPr="00D32D3A">
        <w:rPr>
          <w:b/>
        </w:rPr>
        <w:t xml:space="preserve"> </w:t>
      </w:r>
      <w:r w:rsidR="004F72A5">
        <w:t xml:space="preserve">Temperature and dose response of invasive quagga mussels to various molluskicides. </w:t>
      </w:r>
      <w:r w:rsidR="004F72A5" w:rsidRPr="00340890">
        <w:rPr>
          <w:i/>
        </w:rPr>
        <w:t>In prep</w:t>
      </w:r>
      <w:r w:rsidR="004F72A5">
        <w:t>. To be submitted to Biological Invasions.</w:t>
      </w:r>
    </w:p>
    <w:p w:rsidR="00BA0116" w:rsidRPr="00DE7FF8" w:rsidRDefault="00BA0116" w:rsidP="00BA0116">
      <w:pPr>
        <w:tabs>
          <w:tab w:val="left" w:pos="540"/>
        </w:tabs>
        <w:ind w:left="547" w:hanging="547"/>
      </w:pPr>
      <w:r>
        <w:t>*</w:t>
      </w:r>
      <w:r w:rsidRPr="002119E9">
        <w:rPr>
          <w:u w:val="single"/>
        </w:rPr>
        <w:t>undergraduate collaborator</w:t>
      </w:r>
      <w:r w:rsidRPr="00BA0116">
        <w:t>,</w:t>
      </w:r>
      <w:r>
        <w:t xml:space="preserve"> </w:t>
      </w:r>
      <w:r w:rsidRPr="00BA0116">
        <w:t>†</w:t>
      </w:r>
      <w:r>
        <w:t>graduate collaborator</w:t>
      </w:r>
    </w:p>
    <w:p w:rsidR="009E10C1" w:rsidRDefault="009E10C1" w:rsidP="00BA0116">
      <w:pPr>
        <w:pStyle w:val="Heading1"/>
      </w:pPr>
      <w:r>
        <w:t xml:space="preserve">Grants </w:t>
      </w:r>
      <w:r w:rsidR="00EA5EB0">
        <w:t>(funded)</w:t>
      </w:r>
    </w:p>
    <w:p w:rsidR="000A0177" w:rsidRDefault="000A0177" w:rsidP="000A0177">
      <w:pPr>
        <w:pStyle w:val="Default"/>
        <w:spacing w:after="120"/>
      </w:pPr>
      <w:r>
        <w:t>2021- Ohio Water Resources Center 104(b). “Assessment of large woody debris as a low‐cost best management practice for improving water quality in urban headwater streams”.</w:t>
      </w:r>
      <w:r w:rsidRPr="000C74CE">
        <w:t xml:space="preserve"> Mike Booth, Lead PI. Co-PI</w:t>
      </w:r>
      <w:r>
        <w:t>s</w:t>
      </w:r>
      <w:r w:rsidRPr="000C74CE">
        <w:t xml:space="preserve">: </w:t>
      </w:r>
      <w:r>
        <w:t xml:space="preserve">Steve Matter, </w:t>
      </w:r>
      <w:r w:rsidRPr="000C74CE">
        <w:t>Adam Lehmann</w:t>
      </w:r>
      <w:r>
        <w:t xml:space="preserve"> </w:t>
      </w:r>
      <w:r w:rsidRPr="000C74CE">
        <w:rPr>
          <w:i/>
        </w:rPr>
        <w:t xml:space="preserve">$39,017 </w:t>
      </w:r>
    </w:p>
    <w:p w:rsidR="0052472A" w:rsidRPr="0052472A" w:rsidRDefault="0052472A" w:rsidP="0052472A">
      <w:pPr>
        <w:pStyle w:val="Default"/>
        <w:spacing w:after="120"/>
      </w:pPr>
      <w:r>
        <w:t xml:space="preserve">2021- Great Parks of Hamilton County. Fisheries Survey of the Winton Lake, Cincinnati, Ohio. </w:t>
      </w:r>
      <w:r w:rsidRPr="00BD1639">
        <w:rPr>
          <w:i/>
        </w:rPr>
        <w:t>$</w:t>
      </w:r>
      <w:r>
        <w:rPr>
          <w:i/>
        </w:rPr>
        <w:t xml:space="preserve">10,013 </w:t>
      </w:r>
    </w:p>
    <w:p w:rsidR="005C3DF2" w:rsidRDefault="005C3DF2" w:rsidP="0001213A">
      <w:r>
        <w:t>2021- Federal Sport</w:t>
      </w:r>
      <w:r w:rsidR="00EF732F">
        <w:t xml:space="preserve"> F</w:t>
      </w:r>
      <w:r>
        <w:t>ish Restoration Funds/Ohio Division of Wildlife. “</w:t>
      </w:r>
      <w:r w:rsidRPr="000C74CE">
        <w:t>Developing, Validating, and Applying Fish Habitat Assessment Methodology for Littoral Habitat in Navigable Waterbodies</w:t>
      </w:r>
      <w:r>
        <w:t xml:space="preserve">.” </w:t>
      </w:r>
      <w:r w:rsidRPr="000C74CE">
        <w:rPr>
          <w:i/>
        </w:rPr>
        <w:t>$80,414</w:t>
      </w:r>
      <w:r>
        <w:t xml:space="preserve"> </w:t>
      </w:r>
    </w:p>
    <w:p w:rsidR="00BD1639" w:rsidRDefault="00BD1639" w:rsidP="0001213A">
      <w:r>
        <w:t xml:space="preserve">2020- Great Parks of Hamilton County. Electrofishing Survey of the Campbell Lakes, Hamilton, Ohio. </w:t>
      </w:r>
      <w:r w:rsidRPr="00BD1639">
        <w:rPr>
          <w:i/>
        </w:rPr>
        <w:t>$6428</w:t>
      </w:r>
    </w:p>
    <w:p w:rsidR="0001213A" w:rsidRDefault="0001213A" w:rsidP="0001213A">
      <w:r>
        <w:t xml:space="preserve">2019- University Research Council Undergraduate Student Stipend and Research Cost Awards for Faculty-Student Collaboration. </w:t>
      </w:r>
      <w:r w:rsidR="00E94700">
        <w:t>“</w:t>
      </w:r>
      <w:r>
        <w:t>Do fish populations and movements change following</w:t>
      </w:r>
      <w:r w:rsidR="00E94700">
        <w:t xml:space="preserve"> </w:t>
      </w:r>
      <w:r>
        <w:t>implementation of stormwater management?</w:t>
      </w:r>
      <w:r w:rsidR="00E94700">
        <w:t>”</w:t>
      </w:r>
      <w:r>
        <w:t xml:space="preserve"> </w:t>
      </w:r>
      <w:r w:rsidR="00E94700">
        <w:t xml:space="preserve">with </w:t>
      </w:r>
      <w:r w:rsidR="00E94700" w:rsidRPr="00E94700">
        <w:rPr>
          <w:u w:val="single"/>
        </w:rPr>
        <w:t>Sanders</w:t>
      </w:r>
      <w:r w:rsidR="00AC1CA3">
        <w:rPr>
          <w:u w:val="single"/>
        </w:rPr>
        <w:t>, A.</w:t>
      </w:r>
      <w:r w:rsidR="00E94700">
        <w:t xml:space="preserve">* </w:t>
      </w:r>
      <w:r w:rsidRPr="0001213A">
        <w:rPr>
          <w:i/>
        </w:rPr>
        <w:t>$4500</w:t>
      </w:r>
    </w:p>
    <w:p w:rsidR="009E10C1" w:rsidRDefault="009E10C1" w:rsidP="009E10C1">
      <w:r>
        <w:t xml:space="preserve">2015- Nontraditional Section 6 Program Habitat Conservation Planning Assistance grant for United Water Conservation District’s Multi-Species Habitat Conservation Plan </w:t>
      </w:r>
      <w:r w:rsidRPr="0001213A">
        <w:rPr>
          <w:i/>
        </w:rPr>
        <w:t>$750,000</w:t>
      </w:r>
    </w:p>
    <w:p w:rsidR="00611BC0" w:rsidRDefault="00611BC0" w:rsidP="00611BC0">
      <w:r>
        <w:t>2010-</w:t>
      </w:r>
      <w:r w:rsidR="00734A71">
        <w:t xml:space="preserve"> </w:t>
      </w:r>
      <w:r>
        <w:t xml:space="preserve">Biogeochemistry and Environmental Biocomplexity IGERT small grant: "Do movement dynamics drive ecosystem structure? Suckers as ecosystem engineers" </w:t>
      </w:r>
      <w:r w:rsidRPr="0001213A">
        <w:rPr>
          <w:i/>
        </w:rPr>
        <w:t>$2800</w:t>
      </w:r>
    </w:p>
    <w:p w:rsidR="00611BC0" w:rsidRDefault="00611BC0" w:rsidP="00611BC0">
      <w:r>
        <w:t xml:space="preserve">2009-Conservation scientist award, NSF funded "Crossing Boundaries" program, </w:t>
      </w:r>
      <w:r w:rsidRPr="0001213A">
        <w:rPr>
          <w:i/>
        </w:rPr>
        <w:t>$3000</w:t>
      </w:r>
    </w:p>
    <w:p w:rsidR="00611BC0" w:rsidRPr="007D4043" w:rsidRDefault="00611BC0" w:rsidP="00611BC0">
      <w:r>
        <w:t xml:space="preserve">2009- </w:t>
      </w:r>
      <w:r w:rsidRPr="00014338">
        <w:t>Biogeochemistry and Environmental Biocomplexity IGERT small grant</w:t>
      </w:r>
      <w:r>
        <w:t xml:space="preserve">: </w:t>
      </w:r>
      <w:r w:rsidRPr="007D4043">
        <w:t xml:space="preserve">“Ecological engineers? The functional role of fish in Southwestern streams” </w:t>
      </w:r>
      <w:r w:rsidRPr="0001213A">
        <w:rPr>
          <w:i/>
        </w:rPr>
        <w:t>$4000</w:t>
      </w:r>
    </w:p>
    <w:p w:rsidR="00611BC0" w:rsidRDefault="00611BC0" w:rsidP="00611BC0">
      <w:r>
        <w:t>2008-</w:t>
      </w:r>
      <w:r w:rsidR="00734A71">
        <w:t xml:space="preserve"> </w:t>
      </w:r>
      <w:r>
        <w:t xml:space="preserve">National Science Foundation Doctoral Dissertation Improvement grant: “Ecological Role of Fish in Southwestern Streams” </w:t>
      </w:r>
      <w:r w:rsidRPr="0001213A">
        <w:rPr>
          <w:i/>
        </w:rPr>
        <w:t>$11,936</w:t>
      </w:r>
    </w:p>
    <w:p w:rsidR="00611BC0" w:rsidRDefault="00611BC0" w:rsidP="00611BC0">
      <w:r>
        <w:t>2008-</w:t>
      </w:r>
      <w:r w:rsidRPr="003C051A">
        <w:t xml:space="preserve"> </w:t>
      </w:r>
      <w:r w:rsidRPr="00014338">
        <w:t>Biogeochemistry and Environmental Biocompl</w:t>
      </w:r>
      <w:r>
        <w:t xml:space="preserve">exity IGERT small grant </w:t>
      </w:r>
      <w:r w:rsidRPr="0001213A">
        <w:rPr>
          <w:i/>
        </w:rPr>
        <w:t>$3993</w:t>
      </w:r>
    </w:p>
    <w:p w:rsidR="00611BC0" w:rsidRPr="00014338" w:rsidRDefault="00611BC0" w:rsidP="00611BC0">
      <w:r w:rsidRPr="00014338">
        <w:t xml:space="preserve">2007- PADI Foundation: “The ecological role of suckers (Pisces: Catastomidae) in the American Southwest” </w:t>
      </w:r>
      <w:r w:rsidRPr="0001213A">
        <w:rPr>
          <w:i/>
        </w:rPr>
        <w:t>$3000</w:t>
      </w:r>
    </w:p>
    <w:p w:rsidR="00611BC0" w:rsidRPr="00014338" w:rsidRDefault="00611BC0" w:rsidP="00611BC0">
      <w:r w:rsidRPr="00014338">
        <w:lastRenderedPageBreak/>
        <w:t xml:space="preserve">2007- Biogeochemistry and Environmental Biocomplexity IGERT small grant </w:t>
      </w:r>
      <w:r w:rsidRPr="0001213A">
        <w:rPr>
          <w:i/>
        </w:rPr>
        <w:t>$3619</w:t>
      </w:r>
    </w:p>
    <w:p w:rsidR="00611BC0" w:rsidRPr="00014338" w:rsidRDefault="00611BC0" w:rsidP="00611BC0">
      <w:r w:rsidRPr="00014338">
        <w:t>2007- American Philosophical Society: Lewis and Clark Fund for Exploration and Field Research</w:t>
      </w:r>
      <w:r>
        <w:t xml:space="preserve"> </w:t>
      </w:r>
      <w:r w:rsidRPr="0001213A">
        <w:rPr>
          <w:i/>
        </w:rPr>
        <w:t>$3600</w:t>
      </w:r>
    </w:p>
    <w:p w:rsidR="00611BC0" w:rsidRPr="00014338" w:rsidRDefault="00611BC0" w:rsidP="00611BC0">
      <w:r w:rsidRPr="00014338">
        <w:t>2005-2007 NSF Biogeochemistry and Environmental Biocomplexity IGERT fellowship</w:t>
      </w:r>
    </w:p>
    <w:p w:rsidR="00611BC0" w:rsidRDefault="00611BC0" w:rsidP="00611BC0">
      <w:r w:rsidRPr="00014338">
        <w:t xml:space="preserve">2005- Biogeochemistry and Environmental Biocomplexity IGERT small grants program: </w:t>
      </w:r>
      <w:r w:rsidRPr="0001213A">
        <w:rPr>
          <w:i/>
        </w:rPr>
        <w:t>$2000</w:t>
      </w:r>
    </w:p>
    <w:p w:rsidR="001D3310" w:rsidRDefault="00EA5EB0" w:rsidP="00BA0116">
      <w:pPr>
        <w:pStyle w:val="Heading1"/>
      </w:pPr>
      <w:r>
        <w:t>Grants submitted</w:t>
      </w:r>
    </w:p>
    <w:p w:rsidR="00314DA5" w:rsidRPr="00314DA5" w:rsidRDefault="00314DA5" w:rsidP="00B01144">
      <w:pPr>
        <w:pStyle w:val="Default"/>
        <w:spacing w:after="120"/>
        <w:rPr>
          <w:i/>
        </w:rPr>
      </w:pPr>
      <w:r>
        <w:t xml:space="preserve">2021- </w:t>
      </w:r>
      <w:r w:rsidRPr="00314DA5">
        <w:t>Office of Research Collaborative Research Advancement Program – Pilots</w:t>
      </w:r>
      <w:r>
        <w:t xml:space="preserve">: “Urban impacts to population connectivity of aquatic animals”. Lucinda Lawson, Lead PI. Co-PI: Mike Booth </w:t>
      </w:r>
      <w:r>
        <w:rPr>
          <w:i/>
        </w:rPr>
        <w:t>$25,000 (</w:t>
      </w:r>
      <w:r w:rsidR="001D3310">
        <w:rPr>
          <w:i/>
        </w:rPr>
        <w:t>not funded</w:t>
      </w:r>
      <w:r>
        <w:rPr>
          <w:i/>
        </w:rPr>
        <w:t>)</w:t>
      </w:r>
    </w:p>
    <w:p w:rsidR="00B01144" w:rsidRDefault="00B01144" w:rsidP="00B01144">
      <w:pPr>
        <w:pStyle w:val="Default"/>
        <w:spacing w:after="120"/>
      </w:pPr>
      <w:r>
        <w:t xml:space="preserve">2019- </w:t>
      </w:r>
      <w:r w:rsidRPr="00B01144">
        <w:t xml:space="preserve">Ohio Department </w:t>
      </w:r>
      <w:r>
        <w:t>o</w:t>
      </w:r>
      <w:r w:rsidRPr="00B01144">
        <w:t>f Higher Education Harmful Algal Bloom Research Initiative</w:t>
      </w:r>
      <w:r>
        <w:t>: “</w:t>
      </w:r>
      <w:r>
        <w:rPr>
          <w:sz w:val="23"/>
          <w:szCs w:val="23"/>
        </w:rPr>
        <w:t xml:space="preserve">A Holistic Approach to the Assessment, Monitoring, and Management of Harmful Algae Blooms on the Ohio River”. Mike Booth, Lead PI. Co-PI: Michael Waters </w:t>
      </w:r>
      <w:r w:rsidRPr="00B01144">
        <w:rPr>
          <w:i/>
          <w:sz w:val="23"/>
          <w:szCs w:val="23"/>
        </w:rPr>
        <w:t>$265,650 (not funded)</w:t>
      </w:r>
    </w:p>
    <w:p w:rsidR="00B01144" w:rsidRDefault="00B01144" w:rsidP="00B01144">
      <w:r>
        <w:t>2019- Ohio Water Resource Center 104(b). “</w:t>
      </w:r>
      <w:r w:rsidRPr="00B01144">
        <w:t>Field validation of pollution absorption media as a best management practice for water quality improvement in an urban headwater catchment</w:t>
      </w:r>
      <w:r>
        <w:t>”</w:t>
      </w:r>
      <w:r w:rsidR="0001213A">
        <w:t>. Mike Booth, Lead PI. Co-PI: Adam Lehman</w:t>
      </w:r>
      <w:r w:rsidR="00EC00E2">
        <w:t>n</w:t>
      </w:r>
      <w:r w:rsidR="0001213A">
        <w:t xml:space="preserve"> </w:t>
      </w:r>
      <w:r w:rsidR="0001213A" w:rsidRPr="0001213A">
        <w:rPr>
          <w:i/>
        </w:rPr>
        <w:t>$35,128 (not funded)</w:t>
      </w:r>
    </w:p>
    <w:p w:rsidR="00B01144" w:rsidRDefault="00EA5EB0" w:rsidP="00B01144">
      <w:pPr>
        <w:rPr>
          <w:i/>
        </w:rPr>
      </w:pPr>
      <w:r>
        <w:t xml:space="preserve">2019- Ohio Division of Wildlife: “Habitat Limitation of Black Bass on the Ohio River” Mike Booth, Lead PI. Co-PI: Jeremy Pritt </w:t>
      </w:r>
      <w:r w:rsidRPr="00734A71">
        <w:rPr>
          <w:i/>
        </w:rPr>
        <w:t>$</w:t>
      </w:r>
      <w:r>
        <w:rPr>
          <w:i/>
        </w:rPr>
        <w:t>65</w:t>
      </w:r>
      <w:r w:rsidRPr="00734A71">
        <w:rPr>
          <w:i/>
        </w:rPr>
        <w:t>,</w:t>
      </w:r>
      <w:r>
        <w:rPr>
          <w:i/>
        </w:rPr>
        <w:t>000</w:t>
      </w:r>
      <w:r w:rsidRPr="00734A71">
        <w:rPr>
          <w:i/>
        </w:rPr>
        <w:t xml:space="preserve"> (</w:t>
      </w:r>
      <w:r>
        <w:rPr>
          <w:i/>
        </w:rPr>
        <w:t>not funded</w:t>
      </w:r>
      <w:r w:rsidR="00B01144">
        <w:rPr>
          <w:i/>
        </w:rPr>
        <w:t>)</w:t>
      </w:r>
    </w:p>
    <w:p w:rsidR="00EA5EB0" w:rsidRDefault="00B01144" w:rsidP="00B01144">
      <w:pPr>
        <w:rPr>
          <w:i/>
        </w:rPr>
      </w:pPr>
      <w:r>
        <w:t xml:space="preserve">2018- UC Office of Research Collaborative Research Advancement Grants Program Track 1: Pilot Teams: “Evaluating hydrologic and green infrastructure improvements to achieve biological integrity in an urban watershed” Mike Booth, Lead PI. Co-PIs: Ishi Buffam, Reza Soltanian, Leah Holstein, Adam Lehmann </w:t>
      </w:r>
      <w:r w:rsidRPr="00734A71">
        <w:rPr>
          <w:i/>
        </w:rPr>
        <w:t>$24,999 (</w:t>
      </w:r>
      <w:r>
        <w:rPr>
          <w:i/>
        </w:rPr>
        <w:t>not funded</w:t>
      </w:r>
      <w:r w:rsidRPr="00734A71">
        <w:rPr>
          <w:i/>
        </w:rPr>
        <w:t>)</w:t>
      </w:r>
    </w:p>
    <w:p w:rsidR="00B01144" w:rsidRPr="00EA5EB0" w:rsidRDefault="00B01144" w:rsidP="00B01144">
      <w:r>
        <w:t xml:space="preserve">2018- University Research Council Faculty Research Cost Support Award: “The Role of Fish Bioturbation in Greenhouse Gas Emissions from Reservoirs” Mike Booth, PI </w:t>
      </w:r>
      <w:r w:rsidRPr="00734A71">
        <w:rPr>
          <w:i/>
        </w:rPr>
        <w:t>$7000</w:t>
      </w:r>
      <w:r>
        <w:t xml:space="preserve"> (</w:t>
      </w:r>
      <w:r>
        <w:rPr>
          <w:i/>
        </w:rPr>
        <w:t>funding recommended</w:t>
      </w:r>
      <w:r w:rsidR="00E94700">
        <w:rPr>
          <w:i/>
        </w:rPr>
        <w:t>, not funded</w:t>
      </w:r>
      <w:r>
        <w:rPr>
          <w:i/>
        </w:rPr>
        <w:t>)</w:t>
      </w:r>
    </w:p>
    <w:p w:rsidR="003240D8" w:rsidRDefault="003240D8" w:rsidP="00BA0116">
      <w:pPr>
        <w:pStyle w:val="Heading1"/>
      </w:pPr>
      <w:r>
        <w:t>Technical Reports</w:t>
      </w:r>
    </w:p>
    <w:p w:rsidR="003240D8" w:rsidRDefault="003240D8" w:rsidP="003240D8">
      <w:r>
        <w:t>UWCD Environmental Planning and Conservation Department. 2017. Quagga Mussel Monitoring and Control 2016 Annual Report. Prepared for United Water Conservation District, Santa Paula, CA.</w:t>
      </w:r>
    </w:p>
    <w:p w:rsidR="003240D8" w:rsidRDefault="003240D8" w:rsidP="003240D8">
      <w:r>
        <w:t>United Water Conservation District. 2016. Multiple Species Habitat Conservation Plan (Administrative Draft). Prepared by United Water Conservation District for review by National Marine Fisheries Service, United States Fish and Wildlife Service, and California Department of Fish and Wildlife.</w:t>
      </w:r>
    </w:p>
    <w:p w:rsidR="003240D8" w:rsidRDefault="003240D8" w:rsidP="003240D8">
      <w:r>
        <w:t>UWCD Environmental Planning and Conservation Department. 2016. Combined Report: Revised Lower Piru Creek Herpetological Monitoring Plan and Arroyo Toad Protection Plan. Prepared by United Water Conservation District for Santa Felicia Project FERC P-2153.</w:t>
      </w:r>
    </w:p>
    <w:p w:rsidR="003240D8" w:rsidRDefault="003240D8" w:rsidP="003240D8">
      <w:r>
        <w:rPr>
          <w:b/>
        </w:rPr>
        <w:t>Booth, M. T.</w:t>
      </w:r>
      <w:r>
        <w:t xml:space="preserve"> 2016. Fish passage monitoring at the Freeman diversion 1993-2014. Prepared for United Water Conservation District, Santa Paula, CA.</w:t>
      </w:r>
    </w:p>
    <w:p w:rsidR="003240D8" w:rsidRDefault="003240D8" w:rsidP="003240D8">
      <w:r>
        <w:lastRenderedPageBreak/>
        <w:t>UWCD Environmental Planning and Conservation Department. 2015. Combined Report: Revised Lower Piru Creek Herpetological Monitoring Plan and Arroyo Toad Protection Plan. Prepared by United Water Conservation District for Santa Felicia Project FERC P-2153.</w:t>
      </w:r>
    </w:p>
    <w:p w:rsidR="003240D8" w:rsidRDefault="003240D8" w:rsidP="003240D8">
      <w:r>
        <w:t xml:space="preserve">Howard, S. and </w:t>
      </w:r>
      <w:r>
        <w:rPr>
          <w:b/>
        </w:rPr>
        <w:t>Booth, M. T</w:t>
      </w:r>
      <w:r>
        <w:t>. 2014. Fish Passage Monitoring and Studies, Vern Freeman Diversion Facility, Santa Clara River, Ventura County, California. Annual Report 2014 Monitoring Season. Prepared for United Water Conservation District, Santa Paula, CA.</w:t>
      </w:r>
    </w:p>
    <w:p w:rsidR="003240D8" w:rsidRDefault="003240D8" w:rsidP="003240D8">
      <w:r>
        <w:t>UWCD Environmental Planning and Conservation Department. 2014. Combined Report: Revised Lower Piru Creek Herpetological Monitoring Plan and Arroyo Toad Protection Plan. Prepared by United Water Conservation District for Santa Felicia Project FERC P-2153.</w:t>
      </w:r>
    </w:p>
    <w:p w:rsidR="003240D8" w:rsidRDefault="003240D8" w:rsidP="003240D8">
      <w:r>
        <w:t xml:space="preserve">Howard, S. and </w:t>
      </w:r>
      <w:r>
        <w:rPr>
          <w:b/>
        </w:rPr>
        <w:t>Booth, M. T</w:t>
      </w:r>
      <w:r>
        <w:t xml:space="preserve">. 2013. Fish Passage Monitoring and Studies, Vern Freeman Diversion Facility, Santa Clara River, Ventura County, California. Annual Report 2013 Monitoring Season. Prepared for United Water Conservation District, Santa Paula, CA. </w:t>
      </w:r>
    </w:p>
    <w:p w:rsidR="003240D8" w:rsidRDefault="003240D8" w:rsidP="003240D8">
      <w:r>
        <w:t>UWCD Environmental Planning and Conservation Department. 2013. Combined Report: Revised Lower Piru Creek Herpetological Monitoring Plan and Arroyo Toad Protection Plan. Prepared by United Water Conservation District for Santa Felicia Project FERC P-2153.</w:t>
      </w:r>
    </w:p>
    <w:p w:rsidR="003240D8" w:rsidRDefault="003240D8" w:rsidP="003240D8">
      <w:r>
        <w:t xml:space="preserve">Howard, S. and </w:t>
      </w:r>
      <w:r>
        <w:rPr>
          <w:b/>
        </w:rPr>
        <w:t>Booth, M. T</w:t>
      </w:r>
      <w:r>
        <w:t>. 2012. Fish Passage Monitoring and Studies, Vern Freeman Diversion Facility, Santa Clara River, Ventura County, California. Annual Report 2012 Monitoring Season. Prepared for United Water Conservation District, Santa Paula, CA.</w:t>
      </w:r>
    </w:p>
    <w:p w:rsidR="003240D8" w:rsidRDefault="003240D8" w:rsidP="003240D8">
      <w:r>
        <w:t>UWCD Environmental Planning and Conservation Department. 2012. Combined Report: Revised Lower Piru Creek Herpetological Monitoring Plan and Arroyo Toad Protection Plan. Prepared by United Water Conservation District for Santa Felicia Project FERC P-2153.</w:t>
      </w:r>
    </w:p>
    <w:p w:rsidR="003240D8" w:rsidRDefault="003240D8" w:rsidP="003240D8">
      <w:r>
        <w:t>UWCD Environmental Planning and Conservation Department. 2012. Revised Lower Piru Creek Herpetological Monitoring Plan. Prepared by United Water Conservation District for Santa Felicia Project FERC P-2153 - Article 404.</w:t>
      </w:r>
    </w:p>
    <w:p w:rsidR="003240D8" w:rsidRDefault="003240D8" w:rsidP="003240D8">
      <w:r>
        <w:t xml:space="preserve">Howard, S. and </w:t>
      </w:r>
      <w:r>
        <w:rPr>
          <w:b/>
        </w:rPr>
        <w:t>Booth, M. T</w:t>
      </w:r>
      <w:r>
        <w:t>. 2011. Fish Passage Monitoring and Studies, Vern Freeman Diversion Facility, Santa Clara River, Ventura County, California. Annual Report 2011 Monitoring Season. Prepared for United Water Conservation District, Santa Paula, CA.</w:t>
      </w:r>
    </w:p>
    <w:p w:rsidR="009E10C1" w:rsidRPr="00DE7FF8" w:rsidRDefault="009E10C1" w:rsidP="00BA0116">
      <w:pPr>
        <w:pStyle w:val="Heading1"/>
      </w:pPr>
      <w:r w:rsidRPr="00DE7FF8">
        <w:t>Selected Honors and Awards</w:t>
      </w:r>
    </w:p>
    <w:p w:rsidR="00E94700" w:rsidRDefault="00E94700" w:rsidP="009E10C1">
      <w:r>
        <w:t xml:space="preserve">2020- </w:t>
      </w:r>
      <w:r w:rsidR="00B818D0">
        <w:t xml:space="preserve">Participant. National </w:t>
      </w:r>
      <w:r>
        <w:t xml:space="preserve">Socio-Environmental </w:t>
      </w:r>
      <w:r w:rsidR="00B818D0">
        <w:t>Synthesis Center</w:t>
      </w:r>
      <w:r>
        <w:t xml:space="preserve"> E</w:t>
      </w:r>
      <w:r w:rsidR="00B818D0">
        <w:t xml:space="preserve">arly </w:t>
      </w:r>
      <w:r>
        <w:t>C</w:t>
      </w:r>
      <w:r w:rsidR="00B818D0">
        <w:t xml:space="preserve">areer </w:t>
      </w:r>
      <w:r>
        <w:t>R</w:t>
      </w:r>
      <w:r w:rsidR="00B818D0">
        <w:t>esearcher</w:t>
      </w:r>
      <w:r>
        <w:t xml:space="preserve"> workshop, “S-E Approaches to Watershed Management and Governance.”</w:t>
      </w:r>
      <w:r w:rsidR="00B818D0">
        <w:t xml:space="preserve"> </w:t>
      </w:r>
    </w:p>
    <w:p w:rsidR="009E10C1" w:rsidRDefault="009E10C1" w:rsidP="009E10C1">
      <w:r>
        <w:t>2010-</w:t>
      </w:r>
      <w:r w:rsidR="00734A71">
        <w:t xml:space="preserve"> </w:t>
      </w:r>
      <w:r>
        <w:t>Outstanding Student Presentation award (ASLO), Joint meeting of the North American Benthological Society and American Society of Limnology and Oceanography.</w:t>
      </w:r>
    </w:p>
    <w:p w:rsidR="009E10C1" w:rsidRPr="00014338" w:rsidRDefault="009E10C1" w:rsidP="009E10C1">
      <w:r w:rsidRPr="00014338">
        <w:t>2004- NSF Predoctoral Fellowship Honorable Mention</w:t>
      </w:r>
    </w:p>
    <w:p w:rsidR="009E10C1" w:rsidRDefault="009E10C1" w:rsidP="009E10C1">
      <w:r w:rsidRPr="00014338">
        <w:t xml:space="preserve">2004- </w:t>
      </w:r>
      <w:smartTag w:uri="urn:schemas-microsoft-com:office:smarttags" w:element="PlaceType">
        <w:r w:rsidRPr="00014338">
          <w:t>University</w:t>
        </w:r>
      </w:smartTag>
      <w:r w:rsidRPr="00014338">
        <w:t xml:space="preserve"> of </w:t>
      </w:r>
      <w:smartTag w:uri="urn:schemas-microsoft-com:office:smarttags" w:element="PlaceName">
        <w:r w:rsidRPr="00014338">
          <w:t>California</w:t>
        </w:r>
      </w:smartTag>
      <w:r w:rsidRPr="00014338">
        <w:t xml:space="preserve">, </w:t>
      </w:r>
      <w:smartTag w:uri="urn:schemas-microsoft-com:office:smarttags" w:element="City">
        <w:smartTag w:uri="urn:schemas-microsoft-com:office:smarttags" w:element="place">
          <w:r w:rsidRPr="00014338">
            <w:t>Santa Cruz</w:t>
          </w:r>
        </w:smartTag>
      </w:smartTag>
      <w:r w:rsidRPr="00014338">
        <w:t xml:space="preserve"> thesis honors in Ecology and Evolution</w:t>
      </w:r>
    </w:p>
    <w:p w:rsidR="0043395B" w:rsidRPr="00DE7FF8" w:rsidRDefault="0043395B" w:rsidP="00BA0116">
      <w:pPr>
        <w:pStyle w:val="Heading1"/>
      </w:pPr>
      <w:r w:rsidRPr="00F725A3">
        <w:t>Synergistic Activities</w:t>
      </w:r>
    </w:p>
    <w:p w:rsidR="00FC24B9" w:rsidRDefault="00FC24B9" w:rsidP="00C043EF">
      <w:pPr>
        <w:spacing w:before="120"/>
      </w:pPr>
      <w:r>
        <w:t>2020-present— Society for Freshwater Science JEDI subcommittee on mentorship</w:t>
      </w:r>
      <w:r w:rsidR="005D172F">
        <w:t>, including organizing a workshop on inclusive mentoring for SFS 2021 annual meeting</w:t>
      </w:r>
    </w:p>
    <w:p w:rsidR="005B479F" w:rsidRDefault="005B479F" w:rsidP="00C043EF">
      <w:pPr>
        <w:spacing w:before="120"/>
      </w:pPr>
      <w:r>
        <w:t>2019—Thomas More University STEM High School Camp – instructor, fish art</w:t>
      </w:r>
    </w:p>
    <w:p w:rsidR="00326B61" w:rsidRDefault="00326B61" w:rsidP="00326B61">
      <w:r>
        <w:lastRenderedPageBreak/>
        <w:t>2018-present— Member of the East Fork Watershed Cooperative (EFWCoop), a multi-stakeholder group dedicated to research, monitoring, and improved land conservation in the Little Miami watershed</w:t>
      </w:r>
    </w:p>
    <w:p w:rsidR="00326B61" w:rsidRDefault="00326B61" w:rsidP="00326B61">
      <w:r>
        <w:t>2018-present— Member of the Cooper Creek Demonstration Watershed team, which is using a small urban headwater stream in Cincinnati to monitor the effectiveness of green and grey stormwater infrastructure improvements for increasing biological condition</w:t>
      </w:r>
    </w:p>
    <w:p w:rsidR="00326B61" w:rsidRDefault="00326B61" w:rsidP="00326B61">
      <w:r>
        <w:t>2018</w:t>
      </w:r>
      <w:r w:rsidR="004A5430">
        <w:t>-2019</w:t>
      </w:r>
      <w:r>
        <w:t>— Scientist presenter at the UC Center for Field Studies Science Day, participant in the Hughes High School Biology Day</w:t>
      </w:r>
    </w:p>
    <w:p w:rsidR="00326B61" w:rsidRDefault="00326B61" w:rsidP="00326B61">
      <w:r>
        <w:t>2012-2017— Participant in Environmental Science and Resource Management career day at California State University Channel Islands, throughout the year provide facility tours and class lectures for school groups ranging from 3</w:t>
      </w:r>
      <w:r w:rsidRPr="00D5058F">
        <w:rPr>
          <w:vertAlign w:val="superscript"/>
        </w:rPr>
        <w:t>rd</w:t>
      </w:r>
      <w:r>
        <w:t xml:space="preserve"> grade to college</w:t>
      </w:r>
    </w:p>
    <w:p w:rsidR="00326B61" w:rsidRPr="00DE7FF8" w:rsidRDefault="00326B61" w:rsidP="00326B61">
      <w:r w:rsidRPr="00DE7FF8">
        <w:t>2009-2010</w:t>
      </w:r>
      <w:r>
        <w:t>—</w:t>
      </w:r>
      <w:r w:rsidRPr="00DE7FF8">
        <w:t xml:space="preserve"> Conservation scientist for NSF</w:t>
      </w:r>
      <w:r>
        <w:t>-</w:t>
      </w:r>
      <w:r w:rsidRPr="00DE7FF8">
        <w:t>funded "Crossing Boundaries", a program that provides middle and high school students with knowledge, skills, motivation, and inspiration to use information and communication technologies in addressing biodiversity conservation issues in local and international contexts.</w:t>
      </w:r>
      <w:r>
        <w:t xml:space="preserve">  </w:t>
      </w:r>
      <w:hyperlink r:id="rId8" w:history="1">
        <w:r w:rsidRPr="00C15FBA">
          <w:rPr>
            <w:rStyle w:val="Hyperlink"/>
          </w:rPr>
          <w:t>http://www.crossingboundaries.org/mike-booth-1130.php</w:t>
        </w:r>
      </w:hyperlink>
      <w:r>
        <w:t xml:space="preserve"> </w:t>
      </w:r>
    </w:p>
    <w:p w:rsidR="00326B61" w:rsidRPr="00DE7FF8" w:rsidRDefault="00326B61" w:rsidP="00326B61">
      <w:r w:rsidRPr="00DE7FF8">
        <w:t>2007-2010</w:t>
      </w:r>
      <w:r>
        <w:t xml:space="preserve">— </w:t>
      </w:r>
      <w:r w:rsidRPr="00DE7FF8">
        <w:t>served on the Biogeochemistry and Environmental Biocomplexity IGERT grant review panel</w:t>
      </w:r>
      <w:r>
        <w:t>s</w:t>
      </w:r>
    </w:p>
    <w:p w:rsidR="00326B61" w:rsidRPr="00DE7FF8" w:rsidRDefault="00326B61" w:rsidP="00326B61">
      <w:r w:rsidRPr="00DE7FF8">
        <w:t>2008-</w:t>
      </w:r>
      <w:r>
        <w:t>present—</w:t>
      </w:r>
      <w:r w:rsidRPr="00DE7FF8">
        <w:t xml:space="preserve"> Recruited and supervised independent study and field research for </w:t>
      </w:r>
      <w:r>
        <w:t>&gt;35</w:t>
      </w:r>
      <w:r w:rsidRPr="00DE7FF8">
        <w:t xml:space="preserve"> undergraduates and recent graduates </w:t>
      </w:r>
    </w:p>
    <w:p w:rsidR="00935C44" w:rsidRDefault="00935C44" w:rsidP="00BA0116">
      <w:pPr>
        <w:pStyle w:val="Heading1"/>
      </w:pPr>
      <w:r w:rsidRPr="00014338">
        <w:t>Presentations</w:t>
      </w:r>
      <w:r w:rsidR="0001213A">
        <w:t xml:space="preserve"> (Oral and Invited)</w:t>
      </w:r>
    </w:p>
    <w:p w:rsidR="00BA0116" w:rsidRPr="00BA0116" w:rsidRDefault="00BA0116" w:rsidP="00BA0116">
      <w:r w:rsidRPr="00BA0116">
        <w:t>*undergraduate collaborator, †graduate collaborator</w:t>
      </w:r>
    </w:p>
    <w:p w:rsidR="005D172F" w:rsidRDefault="005D172F" w:rsidP="00EF732F">
      <w:r>
        <w:rPr>
          <w:b/>
        </w:rPr>
        <w:t xml:space="preserve">Booth, M.T., </w:t>
      </w:r>
      <w:r w:rsidRPr="00F35CEB">
        <w:rPr>
          <w:u w:val="single"/>
        </w:rPr>
        <w:t>Urbanic, M.,*</w:t>
      </w:r>
      <w:r>
        <w:rPr>
          <w:u w:val="single"/>
        </w:rPr>
        <w:t>,</w:t>
      </w:r>
      <w:r w:rsidRPr="001255E1">
        <w:t xml:space="preserve"> </w:t>
      </w:r>
      <w:r>
        <w:t xml:space="preserve">Wang, X., </w:t>
      </w:r>
      <w:r w:rsidRPr="001255E1">
        <w:t>and</w:t>
      </w:r>
      <w:r w:rsidRPr="00F35CEB">
        <w:t xml:space="preserve"> Beaulieu, J. </w:t>
      </w:r>
      <w:r>
        <w:t xml:space="preserve">Tiny bubbles (in the mud): </w:t>
      </w:r>
      <w:r w:rsidRPr="001255E1">
        <w:t xml:space="preserve">Bioturbation frequency </w:t>
      </w:r>
      <w:r>
        <w:t xml:space="preserve">alters methane emissions from </w:t>
      </w:r>
      <w:r w:rsidRPr="001255E1">
        <w:t>reservoir sediments. Invited speaker.</w:t>
      </w:r>
      <w:r>
        <w:t xml:space="preserve"> Society for Freshwater Science. Online. May 26, 2021.</w:t>
      </w:r>
    </w:p>
    <w:p w:rsidR="00C76AC2" w:rsidRDefault="00C76AC2" w:rsidP="00EF732F">
      <w:pPr>
        <w:rPr>
          <w:b/>
        </w:rPr>
      </w:pPr>
      <w:r w:rsidRPr="00E90F13">
        <w:rPr>
          <w:b/>
        </w:rPr>
        <w:t>Booth, M.T.</w:t>
      </w:r>
      <w:r>
        <w:t xml:space="preserve"> Urban Streams and Stormwater Management from an Ecological Perspective. Invited speaker. Ohio River Basin Ecological Research Interest Group. Online. May 25, 2021.</w:t>
      </w:r>
    </w:p>
    <w:p w:rsidR="002848A1" w:rsidRPr="003723BF" w:rsidRDefault="002848A1" w:rsidP="00EF732F">
      <w:r>
        <w:rPr>
          <w:b/>
        </w:rPr>
        <w:t xml:space="preserve">Booth, M.T. </w:t>
      </w:r>
      <w:r w:rsidR="002F70E6">
        <w:t>Fish movements link ecology and resource management: from urban centers to desert rivers</w:t>
      </w:r>
      <w:r>
        <w:t xml:space="preserve">. Invited speaker at Emporia State University, </w:t>
      </w:r>
      <w:r w:rsidR="005B290D">
        <w:t>KS</w:t>
      </w:r>
      <w:r>
        <w:t xml:space="preserve">. </w:t>
      </w:r>
      <w:r w:rsidR="005B290D">
        <w:t>October 5</w:t>
      </w:r>
      <w:r>
        <w:t>, 2020.</w:t>
      </w:r>
    </w:p>
    <w:p w:rsidR="00CC6AC1" w:rsidRDefault="001255E1" w:rsidP="00EF732F">
      <w:pPr>
        <w:rPr>
          <w:b/>
        </w:rPr>
      </w:pPr>
      <w:r>
        <w:rPr>
          <w:b/>
        </w:rPr>
        <w:t xml:space="preserve">Booth, M.T., </w:t>
      </w:r>
      <w:r w:rsidRPr="00F35CEB">
        <w:rPr>
          <w:u w:val="single"/>
        </w:rPr>
        <w:t>Urbanic, M.,*</w:t>
      </w:r>
      <w:r>
        <w:rPr>
          <w:u w:val="single"/>
        </w:rPr>
        <w:t>,</w:t>
      </w:r>
      <w:r w:rsidRPr="001255E1">
        <w:t xml:space="preserve"> and</w:t>
      </w:r>
      <w:r w:rsidRPr="00F35CEB">
        <w:t xml:space="preserve"> Beaulieu, J. </w:t>
      </w:r>
      <w:r w:rsidRPr="001255E1">
        <w:t>Bioturbation frequency shifts rates, content, and magnitude of greenhouse gas production in reservoir sediments. Invited speaker. Joint Meeting of ASLO and SFS, Madison, WI. Cancelled due to COVID19.</w:t>
      </w:r>
    </w:p>
    <w:p w:rsidR="003723BF" w:rsidRPr="003723BF" w:rsidRDefault="003723BF" w:rsidP="00EF732F">
      <w:r>
        <w:rPr>
          <w:b/>
        </w:rPr>
        <w:t xml:space="preserve">Booth, M.T. </w:t>
      </w:r>
      <w:r>
        <w:t>Understanding fish movements to inform water resource management: from urban centers to desert streams. Invited speaker at Bowling Green State University, OH. February 13, 2020.</w:t>
      </w:r>
    </w:p>
    <w:p w:rsidR="00F725A3" w:rsidRDefault="004A5430" w:rsidP="00EF732F">
      <w:r>
        <w:rPr>
          <w:b/>
        </w:rPr>
        <w:t xml:space="preserve">Booth, M.T. </w:t>
      </w:r>
      <w:r>
        <w:t xml:space="preserve">Balancing groundwater management and migration of endangered steelhead in a spatially intermittent watershed. Ecological Society of America. Louisville, KY. August 14, 2019. </w:t>
      </w:r>
    </w:p>
    <w:p w:rsidR="004A5430" w:rsidRDefault="004A5430" w:rsidP="00EF732F">
      <w:r>
        <w:rPr>
          <w:b/>
        </w:rPr>
        <w:t xml:space="preserve">Booth, M.T. </w:t>
      </w:r>
      <w:r>
        <w:t>There and Back Again: Fish behavior as a driver of ecosystem structure and ecosystem structure as regulator of fish behavior. Invited speaker at Thomas More University Biology Field Station, KY. May 30, 201</w:t>
      </w:r>
      <w:r w:rsidR="005B479F">
        <w:t>9</w:t>
      </w:r>
      <w:r>
        <w:t>.</w:t>
      </w:r>
    </w:p>
    <w:p w:rsidR="004A5430" w:rsidRDefault="004A5430" w:rsidP="00F725A3">
      <w:r w:rsidRPr="00512BFA">
        <w:rPr>
          <w:b/>
        </w:rPr>
        <w:lastRenderedPageBreak/>
        <w:t>Booth, M.T.</w:t>
      </w:r>
      <w:r>
        <w:t xml:space="preserve">, Hairston, N.G. Jr., Flecker, A.S. There’s no divot like home: benthic foraging fish create novel habitats in soft sediments. </w:t>
      </w:r>
      <w:r w:rsidR="007155DC">
        <w:t xml:space="preserve">Oral presentation. </w:t>
      </w:r>
      <w:r>
        <w:t>Society for Freshwater Science. Salt Lake City, UT. May 23, 2019.</w:t>
      </w:r>
    </w:p>
    <w:p w:rsidR="001B3D52" w:rsidRDefault="001B3D52" w:rsidP="00F725A3">
      <w:r>
        <w:rPr>
          <w:b/>
        </w:rPr>
        <w:t xml:space="preserve">Booth, M.T. </w:t>
      </w:r>
      <w:r>
        <w:t xml:space="preserve">There and Back Again: Fish behavior as a driver of ecosystem structure and ecosystem structure as regulator of fish behavior. </w:t>
      </w:r>
      <w:r w:rsidRPr="00F725A3">
        <w:rPr>
          <w:i/>
        </w:rPr>
        <w:t>Invited</w:t>
      </w:r>
      <w:r w:rsidR="00F725A3">
        <w:t>.</w:t>
      </w:r>
      <w:r>
        <w:t xml:space="preserve"> University of Cincinnati Biological Sciences. September 10, 2018.</w:t>
      </w:r>
    </w:p>
    <w:p w:rsidR="001B3D52" w:rsidRDefault="001B3D52" w:rsidP="00F725A3">
      <w:r>
        <w:rPr>
          <w:b/>
        </w:rPr>
        <w:t xml:space="preserve">Booth, M.T. </w:t>
      </w:r>
      <w:r>
        <w:t>Anadromy in the desert: Balancing groundwater management and migration of endangered steelhead in a spatially intermittent watershed. Society for Freshwater Science, Detroit, MI. May 24, 2018.</w:t>
      </w:r>
    </w:p>
    <w:p w:rsidR="00150586" w:rsidRDefault="00150586" w:rsidP="00F725A3">
      <w:r w:rsidRPr="004A5430">
        <w:rPr>
          <w:b/>
        </w:rPr>
        <w:t>Booth, M.T.</w:t>
      </w:r>
      <w:r>
        <w:t xml:space="preserve"> Linking fish behavior to water resource management: consequences for water quali</w:t>
      </w:r>
      <w:r w:rsidR="00AC1CA3">
        <w:t>t</w:t>
      </w:r>
      <w:r>
        <w:t xml:space="preserve">y and quantity. University of Cincinnati Research+Innovation Week 2019. </w:t>
      </w:r>
      <w:r w:rsidR="004A5430">
        <w:t>April 10, 2018</w:t>
      </w:r>
      <w:r w:rsidR="00AC1CA3">
        <w:t>.</w:t>
      </w:r>
    </w:p>
    <w:p w:rsidR="00636F8A" w:rsidRPr="00636F8A" w:rsidRDefault="00636F8A" w:rsidP="00F725A3">
      <w:r>
        <w:rPr>
          <w:b/>
        </w:rPr>
        <w:t xml:space="preserve">Booth, M.T. </w:t>
      </w:r>
      <w:r w:rsidRPr="00636F8A">
        <w:t>and Howard, S.</w:t>
      </w:r>
      <w:r>
        <w:rPr>
          <w:b/>
        </w:rPr>
        <w:t xml:space="preserve"> </w:t>
      </w:r>
      <w:r w:rsidRPr="00636F8A">
        <w:t>Steelhead smolt migration timing and</w:t>
      </w:r>
      <w:r>
        <w:t xml:space="preserve"> </w:t>
      </w:r>
      <w:r w:rsidRPr="00636F8A">
        <w:t>hydrology in a large, spatially</w:t>
      </w:r>
      <w:r>
        <w:t xml:space="preserve"> </w:t>
      </w:r>
      <w:r w:rsidRPr="00636F8A">
        <w:t>intermittent watershed, Santa Clara</w:t>
      </w:r>
      <w:r>
        <w:t xml:space="preserve"> </w:t>
      </w:r>
      <w:r w:rsidRPr="00636F8A">
        <w:t>River, Ventura County, California</w:t>
      </w:r>
      <w:r>
        <w:t>.</w:t>
      </w:r>
      <w:r w:rsidR="000C2E15">
        <w:t xml:space="preserve"> </w:t>
      </w:r>
      <w:r>
        <w:t>Western Division American Fisheries Society, Reno</w:t>
      </w:r>
      <w:r w:rsidR="00AC1CA3">
        <w:t>,</w:t>
      </w:r>
      <w:r>
        <w:t xml:space="preserve"> NV. March 24, 2016.</w:t>
      </w:r>
    </w:p>
    <w:p w:rsidR="00935C44" w:rsidRDefault="00935C44" w:rsidP="00F725A3">
      <w:r>
        <w:rPr>
          <w:b/>
        </w:rPr>
        <w:t>Booth, M.T.,</w:t>
      </w:r>
      <w:r w:rsidRPr="00935C44">
        <w:t xml:space="preserve"> Howard, S.</w:t>
      </w:r>
      <w:r>
        <w:t>, Allen, M., and Cerasale, D. Adaptive Management &amp; Effectiveness Monitoring for Santa Felicia Dam FERC project, Piru Creek, Ventura County, California. Salmonid Restoration Federation. March 20, 2014.</w:t>
      </w:r>
    </w:p>
    <w:p w:rsidR="00935C44" w:rsidRDefault="00935C44" w:rsidP="00F725A3">
      <w:pPr>
        <w:rPr>
          <w:b/>
        </w:rPr>
      </w:pPr>
      <w:r w:rsidRPr="00512BFA">
        <w:rPr>
          <w:b/>
        </w:rPr>
        <w:t>Booth, M.T.</w:t>
      </w:r>
      <w:r>
        <w:t>, Fle</w:t>
      </w:r>
      <w:r w:rsidR="000C2E15">
        <w:t xml:space="preserve">cker, A.S., Hairston, N.G. Jr. </w:t>
      </w:r>
      <w:r>
        <w:t xml:space="preserve">Semper Fidelis? </w:t>
      </w:r>
      <w:r w:rsidRPr="00D40A3B">
        <w:t>Site fidelity and population turnover in suckers of the Southwest using PIT telemetry</w:t>
      </w:r>
      <w:r w:rsidR="000C2E15">
        <w:t>.</w:t>
      </w:r>
      <w:r>
        <w:t xml:space="preserve"> Desert Fishes Council, Death Valley, CA. November 15, 2012</w:t>
      </w:r>
    </w:p>
    <w:p w:rsidR="00935C44" w:rsidRDefault="00935C44" w:rsidP="00F725A3">
      <w:r w:rsidRPr="00512BFA">
        <w:rPr>
          <w:b/>
        </w:rPr>
        <w:t>Booth, M.T.</w:t>
      </w:r>
      <w:r>
        <w:t>, Fle</w:t>
      </w:r>
      <w:r w:rsidR="000C2E15">
        <w:t xml:space="preserve">cker, A.S., Hairston, N.G. Jr. </w:t>
      </w:r>
      <w:r>
        <w:t xml:space="preserve">Linking movement dynamics </w:t>
      </w:r>
      <w:r>
        <w:br/>
        <w:t>to ecosystem structure:</w:t>
      </w:r>
      <w:r w:rsidR="000C2E15">
        <w:t xml:space="preserve"> suckers as ecosystem engineers</w:t>
      </w:r>
      <w:r>
        <w:t>. American Fisheries Society. Pittsburg, PA. September 15, 2010.</w:t>
      </w:r>
    </w:p>
    <w:p w:rsidR="00935C44" w:rsidRPr="00512BFA" w:rsidRDefault="00935C44" w:rsidP="00F725A3">
      <w:pPr>
        <w:pStyle w:val="NormalWeb"/>
        <w:spacing w:before="0" w:beforeAutospacing="0" w:after="120" w:afterAutospacing="0"/>
        <w:rPr>
          <w:i/>
        </w:rPr>
      </w:pPr>
      <w:r w:rsidRPr="00512BFA">
        <w:rPr>
          <w:b/>
        </w:rPr>
        <w:t>Booth, M.T.</w:t>
      </w:r>
      <w:r>
        <w:t>, Fle</w:t>
      </w:r>
      <w:r w:rsidR="000C2E15">
        <w:t xml:space="preserve">cker, A.S., Hairston, N.G. Jr. </w:t>
      </w:r>
      <w:r>
        <w:t xml:space="preserve">Movement dynamics drive ecosystem structure: </w:t>
      </w:r>
      <w:r w:rsidR="000C2E15">
        <w:br/>
        <w:t>suckers as ecosystem engineers</w:t>
      </w:r>
      <w:r>
        <w:t xml:space="preserve">. Joint meeting of the North American Benthological Society and American Society of Limnology and Oceanography. Santa Fe, NM. June 11, 2010. </w:t>
      </w:r>
      <w:r w:rsidRPr="00512BFA">
        <w:rPr>
          <w:i/>
        </w:rPr>
        <w:t>*winner of Outstanding Student Presentation award from ASLO</w:t>
      </w:r>
    </w:p>
    <w:p w:rsidR="00935C44" w:rsidRDefault="00935C44" w:rsidP="00F725A3">
      <w:r w:rsidRPr="00512BFA">
        <w:rPr>
          <w:b/>
        </w:rPr>
        <w:t>Booth, M.T.,</w:t>
      </w:r>
      <w:r w:rsidRPr="007D4043">
        <w:t xml:space="preserve"> Fle</w:t>
      </w:r>
      <w:r w:rsidR="000C2E15">
        <w:t xml:space="preserve">cker, A.S., Hairston, N.G. Jr. </w:t>
      </w:r>
      <w:r>
        <w:t>T</w:t>
      </w:r>
      <w:r w:rsidRPr="007D4043">
        <w:t>he influence of movement dynamics on ecosystem structure:</w:t>
      </w:r>
      <w:r w:rsidR="000C2E15">
        <w:t xml:space="preserve"> Suckers as ecosystem engineers</w:t>
      </w:r>
      <w:r>
        <w:t xml:space="preserve">. Meeting of the Ecological Society of America.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smartTag>
      <w:r>
        <w:t>. August 4, 2009.</w:t>
      </w:r>
    </w:p>
    <w:p w:rsidR="00EF732F" w:rsidRDefault="00F725A3" w:rsidP="00EF732F">
      <w:pPr>
        <w:pStyle w:val="Heading1"/>
      </w:pPr>
      <w:r>
        <w:t>Presentations (</w:t>
      </w:r>
      <w:r w:rsidR="00FC24B9">
        <w:t xml:space="preserve">Student, </w:t>
      </w:r>
      <w:r>
        <w:t>Poster</w:t>
      </w:r>
      <w:r w:rsidR="00FC24B9">
        <w:t>,</w:t>
      </w:r>
      <w:r>
        <w:t xml:space="preserve"> and Teaching</w:t>
      </w:r>
      <w:r w:rsidR="00FC24B9">
        <w:t xml:space="preserve"> – last 5 years</w:t>
      </w:r>
      <w:r>
        <w:t>)</w:t>
      </w:r>
    </w:p>
    <w:p w:rsidR="00BA0116" w:rsidRDefault="00BA0116" w:rsidP="00EF732F">
      <w:r w:rsidRPr="00EF732F">
        <w:rPr>
          <w:u w:val="single"/>
        </w:rPr>
        <w:t>Laiveling, A.</w:t>
      </w:r>
      <w:r w:rsidRPr="00BA0116">
        <w:t xml:space="preserve"> and </w:t>
      </w:r>
      <w:r w:rsidRPr="00EF732F">
        <w:rPr>
          <w:b/>
        </w:rPr>
        <w:t xml:space="preserve">Booth. M.T. </w:t>
      </w:r>
      <w:r w:rsidRPr="00BA0116">
        <w:t>River connectivity promotes diversification of fish communities in gravel pit lakes. Ohio River Basin Consortium for Research and Education. Oct 7, 2021</w:t>
      </w:r>
      <w:r>
        <w:t xml:space="preserve"> *Best Student Oral Presentation (undergraduate)</w:t>
      </w:r>
    </w:p>
    <w:p w:rsidR="00EF732F" w:rsidRDefault="00BA0116" w:rsidP="00EF732F">
      <w:r w:rsidRPr="00EF732F">
        <w:t>Hintz, C.</w:t>
      </w:r>
      <w:r w:rsidR="00EF732F" w:rsidRPr="00EF732F">
        <w:t xml:space="preserve"> </w:t>
      </w:r>
      <w:r w:rsidR="00EF732F" w:rsidRPr="00BA0116">
        <w:t>†</w:t>
      </w:r>
      <w:r w:rsidRPr="00BA0116">
        <w:t xml:space="preserve">, Fritz, K., Newcomber-Johnson, T., and Booth, M.T.. Impacts of stream daylighting on habitat fragmentation examining unintended consequences in an urban stream. </w:t>
      </w:r>
      <w:r w:rsidR="00EF732F" w:rsidRPr="00BA0116">
        <w:t>Ohio River</w:t>
      </w:r>
      <w:r w:rsidR="00EF732F">
        <w:t xml:space="preserve"> </w:t>
      </w:r>
      <w:r w:rsidR="00EF732F" w:rsidRPr="00BA0116">
        <w:t>Basin Consortium for Research and Education. Oct 7, 2021</w:t>
      </w:r>
      <w:r w:rsidR="00EF732F">
        <w:t xml:space="preserve"> *Best Student Oral Presentation (Graduate)</w:t>
      </w:r>
    </w:p>
    <w:p w:rsidR="00FC24B9" w:rsidRPr="00FC24B9" w:rsidRDefault="00FC24B9" w:rsidP="00EF732F">
      <w:r w:rsidRPr="00FC24B9">
        <w:rPr>
          <w:u w:val="single"/>
        </w:rPr>
        <w:t>Curtis, K.</w:t>
      </w:r>
      <w:r>
        <w:rPr>
          <w:u w:val="single"/>
        </w:rPr>
        <w:t>*</w:t>
      </w:r>
      <w:r w:rsidRPr="00FC24B9">
        <w:rPr>
          <w:u w:val="single"/>
        </w:rPr>
        <w:t>, McCombs, C.</w:t>
      </w:r>
      <w:r>
        <w:rPr>
          <w:u w:val="single"/>
        </w:rPr>
        <w:t>*</w:t>
      </w:r>
      <w:r w:rsidRPr="00FC24B9">
        <w:rPr>
          <w:u w:val="single"/>
        </w:rPr>
        <w:t>, Urbanic, M. A.</w:t>
      </w:r>
      <w:r>
        <w:rPr>
          <w:u w:val="single"/>
        </w:rPr>
        <w:t>*</w:t>
      </w:r>
      <w:r w:rsidRPr="00FC24B9">
        <w:rPr>
          <w:u w:val="single"/>
        </w:rPr>
        <w:t>,</w:t>
      </w:r>
      <w:r w:rsidRPr="00FC24B9">
        <w:t xml:space="preserve"> and</w:t>
      </w:r>
      <w:r w:rsidRPr="00FC24B9">
        <w:rPr>
          <w:b/>
        </w:rPr>
        <w:t xml:space="preserve"> </w:t>
      </w:r>
      <w:r>
        <w:rPr>
          <w:b/>
        </w:rPr>
        <w:t xml:space="preserve">Booth, M.T. </w:t>
      </w:r>
      <w:r w:rsidRPr="00FC24B9">
        <w:t>Hydrology and Fish Movement in Small Urban Streams</w:t>
      </w:r>
      <w:r>
        <w:t>. Ohio Chapter American Fisheries Society (Online). Feb 25, 2021.</w:t>
      </w:r>
    </w:p>
    <w:p w:rsidR="00FC24B9" w:rsidRPr="00FC24B9" w:rsidRDefault="00FC24B9" w:rsidP="00EF732F">
      <w:r w:rsidRPr="00FC24B9">
        <w:rPr>
          <w:u w:val="single"/>
        </w:rPr>
        <w:lastRenderedPageBreak/>
        <w:t>McCombs, C.</w:t>
      </w:r>
      <w:r>
        <w:rPr>
          <w:u w:val="single"/>
        </w:rPr>
        <w:t>*</w:t>
      </w:r>
      <w:r w:rsidRPr="00FC24B9">
        <w:rPr>
          <w:u w:val="single"/>
        </w:rPr>
        <w:t xml:space="preserve">, </w:t>
      </w:r>
      <w:r w:rsidRPr="00FC24B9">
        <w:t>Lehmann, A.</w:t>
      </w:r>
      <w:r>
        <w:rPr>
          <w:u w:val="single"/>
        </w:rPr>
        <w:t xml:space="preserve">, </w:t>
      </w:r>
      <w:r w:rsidRPr="00FC24B9">
        <w:rPr>
          <w:u w:val="single"/>
        </w:rPr>
        <w:t>Curtis, K.</w:t>
      </w:r>
      <w:r>
        <w:rPr>
          <w:u w:val="single"/>
        </w:rPr>
        <w:t>*</w:t>
      </w:r>
      <w:r w:rsidRPr="00FC24B9">
        <w:rPr>
          <w:u w:val="single"/>
        </w:rPr>
        <w:t>, Urbanic, M. A.</w:t>
      </w:r>
      <w:r>
        <w:rPr>
          <w:u w:val="single"/>
        </w:rPr>
        <w:t>*</w:t>
      </w:r>
      <w:r w:rsidRPr="00FC24B9">
        <w:rPr>
          <w:u w:val="single"/>
        </w:rPr>
        <w:t>,</w:t>
      </w:r>
      <w:r w:rsidRPr="00FC24B9">
        <w:t xml:space="preserve"> and</w:t>
      </w:r>
      <w:r w:rsidRPr="00FC24B9">
        <w:rPr>
          <w:b/>
        </w:rPr>
        <w:t xml:space="preserve"> </w:t>
      </w:r>
      <w:r>
        <w:rPr>
          <w:b/>
        </w:rPr>
        <w:t xml:space="preserve">Booth, M.T. </w:t>
      </w:r>
      <w:r w:rsidRPr="00FC24B9">
        <w:t>Returning Large Woody Debris to Urban Streams: Home Renovation for Urban Fish of Cooper Creek, Cincinnati, OH.</w:t>
      </w:r>
      <w:r>
        <w:t>. Ohio Chapter American Fisheries Society (Online). Feb 25, 2021.</w:t>
      </w:r>
    </w:p>
    <w:p w:rsidR="00EF732F" w:rsidRDefault="00EF732F" w:rsidP="00EF732F">
      <w:r w:rsidRPr="005D172F">
        <w:t>Hintz, C.</w:t>
      </w:r>
      <w:r w:rsidRPr="00EF732F">
        <w:t xml:space="preserve"> </w:t>
      </w:r>
      <w:r w:rsidRPr="00BA0116">
        <w:t>†</w:t>
      </w:r>
      <w:r w:rsidRPr="005D172F">
        <w:t>, Buffam, I,</w:t>
      </w:r>
      <w:r>
        <w:rPr>
          <w:b/>
        </w:rPr>
        <w:t xml:space="preserve"> Booth, M.T. </w:t>
      </w:r>
      <w:r w:rsidRPr="005D172F">
        <w:t>Impacts of stream daylighting on habitat fragmentation: Examining the unanticipated consequences of an urban stream restoration</w:t>
      </w:r>
      <w:r>
        <w:t>.</w:t>
      </w:r>
      <w:r w:rsidRPr="005D172F">
        <w:t xml:space="preserve"> </w:t>
      </w:r>
      <w:r>
        <w:t>Society for Freshwater Science. Online. May 25, 2021.</w:t>
      </w:r>
    </w:p>
    <w:p w:rsidR="00275E64" w:rsidRPr="00F35CEB" w:rsidRDefault="00275E64" w:rsidP="00F725A3">
      <w:r w:rsidRPr="00F35CEB">
        <w:rPr>
          <w:u w:val="single"/>
        </w:rPr>
        <w:t>Urbanic, M.</w:t>
      </w:r>
      <w:r w:rsidR="00F35CEB" w:rsidRPr="00F35CEB">
        <w:rPr>
          <w:u w:val="single"/>
        </w:rPr>
        <w:t>,*</w:t>
      </w:r>
      <w:r w:rsidRPr="00F35CEB">
        <w:t xml:space="preserve"> Beaulieu, J., and</w:t>
      </w:r>
      <w:r>
        <w:rPr>
          <w:b/>
        </w:rPr>
        <w:t xml:space="preserve"> Booth, M. T. </w:t>
      </w:r>
      <w:r w:rsidRPr="00F35CEB">
        <w:t xml:space="preserve">Frequency of bioturbation in sediments impacts greenhouse gas ebullition. Poster. Society for Freshwater Science (Summer of Science). </w:t>
      </w:r>
      <w:r w:rsidR="00F35CEB" w:rsidRPr="00F35CEB">
        <w:t>Online (due to COVID19). June 11, 2020.</w:t>
      </w:r>
    </w:p>
    <w:p w:rsidR="00F725A3" w:rsidRDefault="00F725A3" w:rsidP="00F725A3">
      <w:r>
        <w:rPr>
          <w:b/>
        </w:rPr>
        <w:t xml:space="preserve">Booth, M.T., </w:t>
      </w:r>
      <w:r w:rsidRPr="00C043EF">
        <w:rPr>
          <w:u w:val="single"/>
        </w:rPr>
        <w:t>Sanders, A. J.</w:t>
      </w:r>
      <w:r>
        <w:rPr>
          <w:u w:val="single"/>
        </w:rPr>
        <w:t>*</w:t>
      </w:r>
      <w:r w:rsidRPr="00C043EF">
        <w:rPr>
          <w:u w:val="single"/>
        </w:rPr>
        <w:t>, Urbanic, M. A.</w:t>
      </w:r>
      <w:r>
        <w:rPr>
          <w:u w:val="single"/>
        </w:rPr>
        <w:t>*</w:t>
      </w:r>
      <w:r>
        <w:rPr>
          <w:b/>
        </w:rPr>
        <w:t xml:space="preserve"> </w:t>
      </w:r>
      <w:r>
        <w:t>Fish community composition and movement patterns in a hydrologically-impacted urban stream. Poster. Ecological Society of America. Louisville, KY. August 13, 2019.</w:t>
      </w:r>
    </w:p>
    <w:p w:rsidR="00F725A3" w:rsidRDefault="00F725A3" w:rsidP="00F725A3">
      <w:pPr>
        <w:rPr>
          <w:u w:val="single"/>
        </w:rPr>
      </w:pPr>
      <w:r>
        <w:rPr>
          <w:b/>
        </w:rPr>
        <w:t xml:space="preserve">Booth, M.T. </w:t>
      </w:r>
      <w:r>
        <w:t>Big River Ecology: Understanding Animal Movement. Invited lecture. Chautauqua Course for Educators at Thomas More University Biology Field Station, KY. June 26, 2019.</w:t>
      </w:r>
    </w:p>
    <w:p w:rsidR="00F725A3" w:rsidRPr="00F725A3" w:rsidRDefault="00F725A3" w:rsidP="00F725A3">
      <w:r w:rsidRPr="007155DC">
        <w:rPr>
          <w:u w:val="single"/>
        </w:rPr>
        <w:t>Harris, J.</w:t>
      </w:r>
      <w:r>
        <w:rPr>
          <w:u w:val="single"/>
        </w:rPr>
        <w:t xml:space="preserve">*, </w:t>
      </w:r>
      <w:r w:rsidRPr="007155DC">
        <w:rPr>
          <w:u w:val="single"/>
        </w:rPr>
        <w:t>Grubbs, G.</w:t>
      </w:r>
      <w:r>
        <w:rPr>
          <w:u w:val="single"/>
        </w:rPr>
        <w:t>*</w:t>
      </w:r>
      <w:r w:rsidRPr="007155DC">
        <w:rPr>
          <w:u w:val="single"/>
        </w:rPr>
        <w:t>,</w:t>
      </w:r>
      <w:r>
        <w:t xml:space="preserve"> </w:t>
      </w:r>
      <w:r w:rsidRPr="007155DC">
        <w:t>Hintz,</w:t>
      </w:r>
      <w:r>
        <w:t xml:space="preserve"> C.,</w:t>
      </w:r>
      <w:r w:rsidRPr="007155DC">
        <w:t xml:space="preserve"> and </w:t>
      </w:r>
      <w:r w:rsidRPr="007155DC">
        <w:rPr>
          <w:b/>
        </w:rPr>
        <w:t>Booth, M.T.</w:t>
      </w:r>
      <w:r>
        <w:t xml:space="preserve"> Will differences in biological and chemical factors break down leaves at different rates in otherwise similar adjacent streams? Poster. UC Biological Sciences Undergraduate Research Symposium. April 22, 2019.</w:t>
      </w:r>
    </w:p>
    <w:p w:rsidR="00F725A3" w:rsidRPr="007155DC" w:rsidRDefault="00F725A3" w:rsidP="00F725A3">
      <w:r w:rsidRPr="007155DC">
        <w:rPr>
          <w:u w:val="single"/>
        </w:rPr>
        <w:t>Grubbs, G.</w:t>
      </w:r>
      <w:r>
        <w:rPr>
          <w:u w:val="single"/>
        </w:rPr>
        <w:t>*</w:t>
      </w:r>
      <w:r w:rsidRPr="007155DC">
        <w:rPr>
          <w:u w:val="single"/>
        </w:rPr>
        <w:t>, Harris, J.</w:t>
      </w:r>
      <w:r>
        <w:rPr>
          <w:u w:val="single"/>
        </w:rPr>
        <w:t>*</w:t>
      </w:r>
      <w:r>
        <w:t xml:space="preserve">, </w:t>
      </w:r>
      <w:r w:rsidRPr="007155DC">
        <w:t>Hintz,</w:t>
      </w:r>
      <w:r>
        <w:t xml:space="preserve"> C.,</w:t>
      </w:r>
      <w:r w:rsidRPr="007155DC">
        <w:t xml:space="preserve"> and </w:t>
      </w:r>
      <w:r w:rsidRPr="007155DC">
        <w:rPr>
          <w:b/>
        </w:rPr>
        <w:t>Booth, M.T.</w:t>
      </w:r>
      <w:r>
        <w:t xml:space="preserve"> </w:t>
      </w:r>
      <w:r w:rsidRPr="007155DC">
        <w:t>Does macroinvertebrate exclusion affect the rate of leaf decomposition in an urban stream?</w:t>
      </w:r>
      <w:r>
        <w:t xml:space="preserve"> Poster. UC Biological Sciences Undergraduate Research Symposium. December 5, 2018.</w:t>
      </w:r>
    </w:p>
    <w:p w:rsidR="00F725A3" w:rsidRDefault="00F725A3" w:rsidP="00F725A3">
      <w:r>
        <w:rPr>
          <w:b/>
        </w:rPr>
        <w:t xml:space="preserve">Booth, M.T. </w:t>
      </w:r>
      <w:r>
        <w:t>Ecological Monitoring and Water Management: Perspectives from a Groundwater Management Agency. Invited lecture for Water Resource Management course at California State University Channel Islands. March 27, 2017.</w:t>
      </w:r>
    </w:p>
    <w:p w:rsidR="00F725A3" w:rsidRDefault="00F725A3" w:rsidP="00F725A3">
      <w:r>
        <w:rPr>
          <w:b/>
        </w:rPr>
        <w:t xml:space="preserve">Booth, M.T. </w:t>
      </w:r>
      <w:r>
        <w:t>Hands on data management for environmental science in Microsoft Excel. Invited workshop for Water Resource Management course at California State University Channel Islands. February 13, 2017.</w:t>
      </w:r>
    </w:p>
    <w:p w:rsidR="00F725A3" w:rsidRDefault="00F725A3" w:rsidP="00F725A3">
      <w:r>
        <w:rPr>
          <w:b/>
        </w:rPr>
        <w:t xml:space="preserve">Booth, M.T. </w:t>
      </w:r>
      <w:r>
        <w:t>Tips and tricks for data preparation in Microsoft Excel. Invited lecture for Water Resource Management course at California State University Channel Islands. May 1, 2016.</w:t>
      </w:r>
    </w:p>
    <w:p w:rsidR="00F725A3" w:rsidRDefault="00F725A3" w:rsidP="00F725A3">
      <w:r>
        <w:rPr>
          <w:b/>
        </w:rPr>
        <w:t xml:space="preserve">Booth, M.T. </w:t>
      </w:r>
      <w:r>
        <w:t>Ecological Monitoring and Water Management: Perspectives from a Groundwater Management Agency. Invited lecture for Water Resource Management course at California State University Channel Islands. May 1, 2016.</w:t>
      </w:r>
    </w:p>
    <w:p w:rsidR="00C5321F" w:rsidRDefault="00C5321F" w:rsidP="00BA0116">
      <w:pPr>
        <w:pStyle w:val="Heading1"/>
      </w:pPr>
      <w:r>
        <w:t>Mentoring</w:t>
      </w:r>
      <w:r w:rsidR="001B3D52">
        <w:t xml:space="preserve"> </w:t>
      </w:r>
      <w:r w:rsidR="00AE507F">
        <w:t>(last 5 years)</w:t>
      </w:r>
    </w:p>
    <w:p w:rsidR="000E7C5F" w:rsidRDefault="000E7C5F" w:rsidP="00EF732F">
      <w:pPr>
        <w:pStyle w:val="NoSpacing"/>
      </w:pPr>
      <w:r>
        <w:t>Rainey Barton (</w:t>
      </w:r>
      <w:r w:rsidR="001B3D52">
        <w:t>CSU Channel Islands</w:t>
      </w:r>
      <w:r>
        <w:t xml:space="preserve">; </w:t>
      </w:r>
      <w:r w:rsidR="001B3D52">
        <w:t>Capstone in Environmental Science 2017</w:t>
      </w:r>
      <w:r>
        <w:t>)</w:t>
      </w:r>
    </w:p>
    <w:p w:rsidR="001B3D52" w:rsidRDefault="001B3D52" w:rsidP="00EF732F">
      <w:pPr>
        <w:pStyle w:val="NoSpacing"/>
      </w:pPr>
      <w:r>
        <w:t xml:space="preserve">Gabrielle Grubbs (University of Cincinnati; </w:t>
      </w:r>
      <w:r w:rsidR="00166583">
        <w:t>Undergraduate Capstone</w:t>
      </w:r>
      <w:r>
        <w:t xml:space="preserve"> Biological Sciences 2018)</w:t>
      </w:r>
    </w:p>
    <w:p w:rsidR="00166583" w:rsidRDefault="00166583" w:rsidP="00EF732F">
      <w:pPr>
        <w:pStyle w:val="NoSpacing"/>
      </w:pPr>
      <w:r>
        <w:t>Joshua Harris (University of Cincinnati; undergraduate researcher 2018-</w:t>
      </w:r>
      <w:r w:rsidR="00F1677E">
        <w:t>2020</w:t>
      </w:r>
      <w:r>
        <w:t>)</w:t>
      </w:r>
    </w:p>
    <w:p w:rsidR="00166583" w:rsidRDefault="00166583" w:rsidP="00EF732F">
      <w:pPr>
        <w:pStyle w:val="NoSpacing"/>
      </w:pPr>
      <w:r>
        <w:t>Adam Sanders (University of Cincinnati; undergraduate researcher 2018-</w:t>
      </w:r>
      <w:r w:rsidR="007155DC">
        <w:t>2019</w:t>
      </w:r>
      <w:r>
        <w:t>)</w:t>
      </w:r>
    </w:p>
    <w:p w:rsidR="00FF5750" w:rsidRDefault="00FF5750" w:rsidP="00EF732F">
      <w:pPr>
        <w:pStyle w:val="NoSpacing"/>
      </w:pPr>
      <w:r>
        <w:t>Gabriyelle Israel (University of Cincinnati; undergraduate researcher 2019-</w:t>
      </w:r>
      <w:r w:rsidR="00F1677E">
        <w:t>2020</w:t>
      </w:r>
      <w:r>
        <w:t>)</w:t>
      </w:r>
    </w:p>
    <w:p w:rsidR="00FF5750" w:rsidRDefault="00FF5750" w:rsidP="00EF732F">
      <w:pPr>
        <w:pStyle w:val="NoSpacing"/>
      </w:pPr>
      <w:r>
        <w:t>Megan Urbanic (University of Cincinnati; undergraduate researcher</w:t>
      </w:r>
      <w:r w:rsidR="00F1677E">
        <w:t>/capstone</w:t>
      </w:r>
      <w:r>
        <w:t xml:space="preserve"> 2019-</w:t>
      </w:r>
      <w:r w:rsidR="00F1677E">
        <w:t>2020</w:t>
      </w:r>
      <w:r>
        <w:t>)</w:t>
      </w:r>
    </w:p>
    <w:p w:rsidR="007155DC" w:rsidRDefault="007155DC" w:rsidP="00EF732F">
      <w:pPr>
        <w:pStyle w:val="NoSpacing"/>
      </w:pPr>
      <w:r>
        <w:t>Logan Pastura (University of Cincinnati; undergraduate researcher 2019-</w:t>
      </w:r>
      <w:r w:rsidR="00F1677E">
        <w:t>2020</w:t>
      </w:r>
      <w:r>
        <w:t>)</w:t>
      </w:r>
    </w:p>
    <w:p w:rsidR="00F1677E" w:rsidRDefault="00F1677E" w:rsidP="00EF732F">
      <w:pPr>
        <w:pStyle w:val="NoSpacing"/>
      </w:pPr>
      <w:r>
        <w:t>Jackson Cheadle (University of Cincinnati; undergraduate capstone 2020)</w:t>
      </w:r>
    </w:p>
    <w:p w:rsidR="00F1677E" w:rsidRDefault="007155DC" w:rsidP="00EF732F">
      <w:pPr>
        <w:pStyle w:val="NoSpacing"/>
      </w:pPr>
      <w:r>
        <w:t>Connor McCombs (University of Cincinnati; undergraduate researcher</w:t>
      </w:r>
      <w:r w:rsidR="00F1677E">
        <w:t>/capstone</w:t>
      </w:r>
      <w:r>
        <w:t xml:space="preserve"> 2019-</w:t>
      </w:r>
      <w:r w:rsidR="000A0177">
        <w:t>2021</w:t>
      </w:r>
      <w:r>
        <w:t>)</w:t>
      </w:r>
    </w:p>
    <w:p w:rsidR="00F1677E" w:rsidRDefault="00F1677E" w:rsidP="00EF732F">
      <w:pPr>
        <w:pStyle w:val="NoSpacing"/>
      </w:pPr>
      <w:r>
        <w:lastRenderedPageBreak/>
        <w:t>Audrey Laiveling (University of Cincinnati; undergraduate researcher 2020-</w:t>
      </w:r>
      <w:r w:rsidR="000A0177">
        <w:t>2021</w:t>
      </w:r>
      <w:r>
        <w:t>)</w:t>
      </w:r>
    </w:p>
    <w:p w:rsidR="00F1677E" w:rsidRDefault="00F1677E" w:rsidP="00EF732F">
      <w:pPr>
        <w:pStyle w:val="NoSpacing"/>
      </w:pPr>
      <w:r>
        <w:t>Katherine Curtis (University of Cincinnati; undergraduate researcher 2020-present)</w:t>
      </w:r>
    </w:p>
    <w:p w:rsidR="001B3D52" w:rsidRDefault="001B3D52" w:rsidP="00EF732F">
      <w:pPr>
        <w:pStyle w:val="NoSpacing"/>
      </w:pPr>
      <w:r>
        <w:t>Chelsea Hintz (University of Cincinnati; Ph.D. candidate in Biological Sciences, RAC)</w:t>
      </w:r>
    </w:p>
    <w:p w:rsidR="00C5321F" w:rsidRDefault="007155DC" w:rsidP="00EF732F">
      <w:pPr>
        <w:pStyle w:val="NoSpacing"/>
      </w:pPr>
      <w:r>
        <w:t>Tyler Boggs (University of Cincinnati; Ph.D. candidate in Biological Sciences, RAC)</w:t>
      </w:r>
    </w:p>
    <w:p w:rsidR="000A0177" w:rsidRDefault="000A0177" w:rsidP="00EF732F">
      <w:pPr>
        <w:pStyle w:val="NoSpacing"/>
      </w:pPr>
      <w:r>
        <w:t>Trenton Smitley (University of Cincinnati; undergraduate researcher 2020-present)</w:t>
      </w:r>
    </w:p>
    <w:p w:rsidR="000A0177" w:rsidRDefault="000A0177" w:rsidP="00EF732F">
      <w:pPr>
        <w:pStyle w:val="NoSpacing"/>
      </w:pPr>
      <w:r>
        <w:t>Taher Fletcher (University of Cincinnati; MS advisor)</w:t>
      </w:r>
    </w:p>
    <w:p w:rsidR="000A0177" w:rsidRDefault="000A0177" w:rsidP="00EF732F">
      <w:pPr>
        <w:pStyle w:val="NoSpacing"/>
      </w:pPr>
      <w:r>
        <w:t>Peter Grap (University of Cincinnati; MS advisor)</w:t>
      </w:r>
    </w:p>
    <w:p w:rsidR="00A72826" w:rsidRPr="00DE7FF8" w:rsidRDefault="00800031" w:rsidP="00BA0116">
      <w:pPr>
        <w:pStyle w:val="Heading1"/>
      </w:pPr>
      <w:r w:rsidRPr="00DE7FF8">
        <w:t>Skills</w:t>
      </w:r>
    </w:p>
    <w:p w:rsidR="00800031" w:rsidRPr="00DE7FF8" w:rsidRDefault="00AE507F" w:rsidP="00EF732F">
      <w:pPr>
        <w:pStyle w:val="NoSpacing"/>
      </w:pPr>
      <w:r>
        <w:t>P</w:t>
      </w:r>
      <w:r w:rsidR="00800031" w:rsidRPr="00DE7FF8">
        <w:t xml:space="preserve">roficiency with Microsoft Office, Adobe Creative Suite, Manifold GIS, </w:t>
      </w:r>
      <w:r w:rsidR="003240D8">
        <w:t xml:space="preserve">Program R, </w:t>
      </w:r>
      <w:r w:rsidR="00CF6BDB">
        <w:t>JMP statistical software</w:t>
      </w:r>
      <w:r w:rsidR="00935C44">
        <w:t>, web design and production.</w:t>
      </w:r>
    </w:p>
    <w:p w:rsidR="00800031" w:rsidRPr="00DE7FF8" w:rsidRDefault="00800031" w:rsidP="00EF732F">
      <w:pPr>
        <w:pStyle w:val="NoSpacing"/>
      </w:pPr>
      <w:r w:rsidRPr="00DE7FF8">
        <w:t>Experience with</w:t>
      </w:r>
      <w:r w:rsidR="00A97FDA" w:rsidRPr="00DE7FF8">
        <w:t xml:space="preserve"> collaborative document sharing, classroom software</w:t>
      </w:r>
      <w:r w:rsidR="0005437C" w:rsidRPr="00DE7FF8">
        <w:t>, web and graphic design</w:t>
      </w:r>
    </w:p>
    <w:p w:rsidR="00800031" w:rsidRPr="00DE7FF8" w:rsidRDefault="00800031" w:rsidP="00EF732F">
      <w:pPr>
        <w:pStyle w:val="NoSpacing"/>
      </w:pPr>
      <w:r w:rsidRPr="00DE7FF8">
        <w:t xml:space="preserve">Design and fabrication in wood and metal, </w:t>
      </w:r>
      <w:r w:rsidR="00A97FDA" w:rsidRPr="00DE7FF8">
        <w:t>proficient</w:t>
      </w:r>
      <w:r w:rsidRPr="00DE7FF8">
        <w:t xml:space="preserve"> with wood and machine shop equipment</w:t>
      </w:r>
    </w:p>
    <w:p w:rsidR="000F7BB0" w:rsidRDefault="00800031" w:rsidP="00EF732F">
      <w:pPr>
        <w:pStyle w:val="NoSpacing"/>
      </w:pPr>
      <w:r w:rsidRPr="00DE7FF8">
        <w:t>NAUI certified Rescue Scuba diver</w:t>
      </w:r>
    </w:p>
    <w:p w:rsidR="00670414" w:rsidRDefault="00CF6BDB" w:rsidP="00EF732F">
      <w:pPr>
        <w:pStyle w:val="NoSpacing"/>
      </w:pPr>
      <w:r>
        <w:t>Small boat operation</w:t>
      </w:r>
    </w:p>
    <w:p w:rsidR="00743326" w:rsidRPr="00B72144" w:rsidRDefault="00743326" w:rsidP="00EF732F">
      <w:bookmarkStart w:id="0" w:name="_GoBack"/>
      <w:bookmarkEnd w:id="0"/>
    </w:p>
    <w:sectPr w:rsidR="00743326" w:rsidRPr="00B72144" w:rsidSect="0005437C">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C9" w:rsidRDefault="005C31C9" w:rsidP="001E50D0">
      <w:r>
        <w:separator/>
      </w:r>
    </w:p>
  </w:endnote>
  <w:endnote w:type="continuationSeparator" w:id="0">
    <w:p w:rsidR="005C31C9" w:rsidRDefault="005C31C9" w:rsidP="001E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C9" w:rsidRDefault="005C31C9" w:rsidP="001E50D0">
      <w:r>
        <w:separator/>
      </w:r>
    </w:p>
  </w:footnote>
  <w:footnote w:type="continuationSeparator" w:id="0">
    <w:p w:rsidR="005C31C9" w:rsidRDefault="005C31C9" w:rsidP="001E5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332D"/>
    <w:multiLevelType w:val="multilevel"/>
    <w:tmpl w:val="262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4345"/>
    <w:multiLevelType w:val="multilevel"/>
    <w:tmpl w:val="02C2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2234D"/>
    <w:multiLevelType w:val="hybridMultilevel"/>
    <w:tmpl w:val="E312E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6B4"/>
    <w:multiLevelType w:val="hybridMultilevel"/>
    <w:tmpl w:val="8BE43762"/>
    <w:lvl w:ilvl="0" w:tplc="D1960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72B00"/>
    <w:multiLevelType w:val="multilevel"/>
    <w:tmpl w:val="C680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9262E"/>
    <w:multiLevelType w:val="multilevel"/>
    <w:tmpl w:val="BC8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03170"/>
    <w:multiLevelType w:val="hybridMultilevel"/>
    <w:tmpl w:val="2A50941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D1818"/>
    <w:multiLevelType w:val="hybridMultilevel"/>
    <w:tmpl w:val="EE4800FA"/>
    <w:lvl w:ilvl="0" w:tplc="E6BC6684">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E6B95"/>
    <w:multiLevelType w:val="multilevel"/>
    <w:tmpl w:val="03A4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0"/>
  </w:num>
  <w:num w:numId="5">
    <w:abstractNumId w:val="5"/>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15"/>
    <w:rsid w:val="0001213A"/>
    <w:rsid w:val="00014338"/>
    <w:rsid w:val="000214A7"/>
    <w:rsid w:val="0005437C"/>
    <w:rsid w:val="000625E9"/>
    <w:rsid w:val="000A0177"/>
    <w:rsid w:val="000B0BDF"/>
    <w:rsid w:val="000B1EE4"/>
    <w:rsid w:val="000C2E15"/>
    <w:rsid w:val="000D452C"/>
    <w:rsid w:val="000E7435"/>
    <w:rsid w:val="000E7C5F"/>
    <w:rsid w:val="000F7BB0"/>
    <w:rsid w:val="00100DD1"/>
    <w:rsid w:val="00106624"/>
    <w:rsid w:val="001159C8"/>
    <w:rsid w:val="001255E1"/>
    <w:rsid w:val="00131B7F"/>
    <w:rsid w:val="001417DC"/>
    <w:rsid w:val="001439CA"/>
    <w:rsid w:val="00150586"/>
    <w:rsid w:val="00166583"/>
    <w:rsid w:val="001801D5"/>
    <w:rsid w:val="001940E3"/>
    <w:rsid w:val="001A5C6F"/>
    <w:rsid w:val="001B3AD2"/>
    <w:rsid w:val="001B3D52"/>
    <w:rsid w:val="001D05B7"/>
    <w:rsid w:val="001D2325"/>
    <w:rsid w:val="001D3310"/>
    <w:rsid w:val="001D403B"/>
    <w:rsid w:val="001E50D0"/>
    <w:rsid w:val="001E7FB0"/>
    <w:rsid w:val="001F792D"/>
    <w:rsid w:val="0020447F"/>
    <w:rsid w:val="002119E9"/>
    <w:rsid w:val="00212B9D"/>
    <w:rsid w:val="00214F73"/>
    <w:rsid w:val="00234A96"/>
    <w:rsid w:val="00241127"/>
    <w:rsid w:val="0026657D"/>
    <w:rsid w:val="00275E64"/>
    <w:rsid w:val="002848A1"/>
    <w:rsid w:val="002871C8"/>
    <w:rsid w:val="00294338"/>
    <w:rsid w:val="002A1EE3"/>
    <w:rsid w:val="002F10B2"/>
    <w:rsid w:val="002F70E6"/>
    <w:rsid w:val="00304091"/>
    <w:rsid w:val="00314DA5"/>
    <w:rsid w:val="003240D8"/>
    <w:rsid w:val="00326B61"/>
    <w:rsid w:val="0033517A"/>
    <w:rsid w:val="00354D10"/>
    <w:rsid w:val="003723BF"/>
    <w:rsid w:val="00384926"/>
    <w:rsid w:val="003917EC"/>
    <w:rsid w:val="003C051A"/>
    <w:rsid w:val="003C2C21"/>
    <w:rsid w:val="003E6F8B"/>
    <w:rsid w:val="003F315B"/>
    <w:rsid w:val="003F76E4"/>
    <w:rsid w:val="0042629D"/>
    <w:rsid w:val="0043395B"/>
    <w:rsid w:val="00447022"/>
    <w:rsid w:val="00450D35"/>
    <w:rsid w:val="00453CD7"/>
    <w:rsid w:val="004572E6"/>
    <w:rsid w:val="004607A8"/>
    <w:rsid w:val="004A4BF4"/>
    <w:rsid w:val="004A5430"/>
    <w:rsid w:val="004B1824"/>
    <w:rsid w:val="004F0515"/>
    <w:rsid w:val="004F72A5"/>
    <w:rsid w:val="00502CDF"/>
    <w:rsid w:val="0052472A"/>
    <w:rsid w:val="00525288"/>
    <w:rsid w:val="0056172F"/>
    <w:rsid w:val="00565175"/>
    <w:rsid w:val="00585A3C"/>
    <w:rsid w:val="005B290D"/>
    <w:rsid w:val="005B479F"/>
    <w:rsid w:val="005C31C9"/>
    <w:rsid w:val="005C337F"/>
    <w:rsid w:val="005C3DF2"/>
    <w:rsid w:val="005D172F"/>
    <w:rsid w:val="005D336F"/>
    <w:rsid w:val="005E4DB8"/>
    <w:rsid w:val="00602810"/>
    <w:rsid w:val="00611BC0"/>
    <w:rsid w:val="00636F8A"/>
    <w:rsid w:val="00642C14"/>
    <w:rsid w:val="0064512C"/>
    <w:rsid w:val="00670414"/>
    <w:rsid w:val="00681953"/>
    <w:rsid w:val="00682945"/>
    <w:rsid w:val="006A2F75"/>
    <w:rsid w:val="006B4969"/>
    <w:rsid w:val="006B5033"/>
    <w:rsid w:val="006B5249"/>
    <w:rsid w:val="006C7067"/>
    <w:rsid w:val="006D64B6"/>
    <w:rsid w:val="006E4AE0"/>
    <w:rsid w:val="00706AFA"/>
    <w:rsid w:val="007155DC"/>
    <w:rsid w:val="007171A8"/>
    <w:rsid w:val="00731293"/>
    <w:rsid w:val="00734A71"/>
    <w:rsid w:val="007352A6"/>
    <w:rsid w:val="00743326"/>
    <w:rsid w:val="007520DF"/>
    <w:rsid w:val="00776B85"/>
    <w:rsid w:val="0078053C"/>
    <w:rsid w:val="007807E9"/>
    <w:rsid w:val="00786290"/>
    <w:rsid w:val="007941BB"/>
    <w:rsid w:val="007A4E97"/>
    <w:rsid w:val="007A60A8"/>
    <w:rsid w:val="007A6F05"/>
    <w:rsid w:val="007C4735"/>
    <w:rsid w:val="007C4913"/>
    <w:rsid w:val="007D4043"/>
    <w:rsid w:val="007D7C02"/>
    <w:rsid w:val="00800031"/>
    <w:rsid w:val="008C4350"/>
    <w:rsid w:val="008C6FD8"/>
    <w:rsid w:val="00931DC7"/>
    <w:rsid w:val="00935C44"/>
    <w:rsid w:val="00947FE4"/>
    <w:rsid w:val="0095294F"/>
    <w:rsid w:val="00956F06"/>
    <w:rsid w:val="00967568"/>
    <w:rsid w:val="00980210"/>
    <w:rsid w:val="00994415"/>
    <w:rsid w:val="009A482F"/>
    <w:rsid w:val="009B2450"/>
    <w:rsid w:val="009C2D62"/>
    <w:rsid w:val="009D511D"/>
    <w:rsid w:val="009E10C1"/>
    <w:rsid w:val="009E3CE5"/>
    <w:rsid w:val="009F3728"/>
    <w:rsid w:val="009F7103"/>
    <w:rsid w:val="00A0509D"/>
    <w:rsid w:val="00A21ACE"/>
    <w:rsid w:val="00A677E1"/>
    <w:rsid w:val="00A72826"/>
    <w:rsid w:val="00A77849"/>
    <w:rsid w:val="00A83869"/>
    <w:rsid w:val="00A956EE"/>
    <w:rsid w:val="00A97FDA"/>
    <w:rsid w:val="00AA53DA"/>
    <w:rsid w:val="00AA7371"/>
    <w:rsid w:val="00AC1CA3"/>
    <w:rsid w:val="00AD00B7"/>
    <w:rsid w:val="00AE507F"/>
    <w:rsid w:val="00B01144"/>
    <w:rsid w:val="00B30ABD"/>
    <w:rsid w:val="00B71681"/>
    <w:rsid w:val="00B72144"/>
    <w:rsid w:val="00B818D0"/>
    <w:rsid w:val="00B963EC"/>
    <w:rsid w:val="00B96AC5"/>
    <w:rsid w:val="00B97C50"/>
    <w:rsid w:val="00BA0116"/>
    <w:rsid w:val="00BD1639"/>
    <w:rsid w:val="00BE6CD7"/>
    <w:rsid w:val="00C043EF"/>
    <w:rsid w:val="00C110E9"/>
    <w:rsid w:val="00C17967"/>
    <w:rsid w:val="00C20BAD"/>
    <w:rsid w:val="00C31201"/>
    <w:rsid w:val="00C420CF"/>
    <w:rsid w:val="00C474EF"/>
    <w:rsid w:val="00C5321F"/>
    <w:rsid w:val="00C64FBD"/>
    <w:rsid w:val="00C76AC2"/>
    <w:rsid w:val="00C83C6E"/>
    <w:rsid w:val="00C870D7"/>
    <w:rsid w:val="00CA238C"/>
    <w:rsid w:val="00CA2EBB"/>
    <w:rsid w:val="00CB4FFC"/>
    <w:rsid w:val="00CC6AC1"/>
    <w:rsid w:val="00CD7EA3"/>
    <w:rsid w:val="00CF3FA1"/>
    <w:rsid w:val="00CF6BDB"/>
    <w:rsid w:val="00D07D36"/>
    <w:rsid w:val="00D12C41"/>
    <w:rsid w:val="00D40402"/>
    <w:rsid w:val="00D42986"/>
    <w:rsid w:val="00D571CC"/>
    <w:rsid w:val="00D73273"/>
    <w:rsid w:val="00D80DE6"/>
    <w:rsid w:val="00D82B4A"/>
    <w:rsid w:val="00D850FC"/>
    <w:rsid w:val="00D921D6"/>
    <w:rsid w:val="00D93F3A"/>
    <w:rsid w:val="00DA3340"/>
    <w:rsid w:val="00DC04E5"/>
    <w:rsid w:val="00DD2064"/>
    <w:rsid w:val="00DE162F"/>
    <w:rsid w:val="00DE7FF8"/>
    <w:rsid w:val="00E006EE"/>
    <w:rsid w:val="00E05B7A"/>
    <w:rsid w:val="00E06E40"/>
    <w:rsid w:val="00E10A90"/>
    <w:rsid w:val="00E33228"/>
    <w:rsid w:val="00E44104"/>
    <w:rsid w:val="00E51619"/>
    <w:rsid w:val="00E643B5"/>
    <w:rsid w:val="00E665B8"/>
    <w:rsid w:val="00E839B5"/>
    <w:rsid w:val="00E90F13"/>
    <w:rsid w:val="00E91E76"/>
    <w:rsid w:val="00E94700"/>
    <w:rsid w:val="00E960D0"/>
    <w:rsid w:val="00EA4A5B"/>
    <w:rsid w:val="00EA5EB0"/>
    <w:rsid w:val="00EC00E2"/>
    <w:rsid w:val="00EC1D45"/>
    <w:rsid w:val="00EF3C06"/>
    <w:rsid w:val="00EF732F"/>
    <w:rsid w:val="00F0122D"/>
    <w:rsid w:val="00F1677E"/>
    <w:rsid w:val="00F30C29"/>
    <w:rsid w:val="00F35CEB"/>
    <w:rsid w:val="00F50EC9"/>
    <w:rsid w:val="00F545DC"/>
    <w:rsid w:val="00F725A3"/>
    <w:rsid w:val="00F9031A"/>
    <w:rsid w:val="00FB6C04"/>
    <w:rsid w:val="00FC24B9"/>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170EB2A-A3E5-4674-AD0B-D72F58D2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32F"/>
    <w:pPr>
      <w:spacing w:after="120"/>
    </w:pPr>
    <w:rPr>
      <w:sz w:val="24"/>
      <w:szCs w:val="24"/>
    </w:rPr>
  </w:style>
  <w:style w:type="paragraph" w:styleId="Heading1">
    <w:name w:val="heading 1"/>
    <w:basedOn w:val="Normal"/>
    <w:next w:val="Normal"/>
    <w:link w:val="Heading1Char"/>
    <w:autoRedefine/>
    <w:qFormat/>
    <w:rsid w:val="00EF732F"/>
    <w:pPr>
      <w:keepNext/>
      <w:keepLines/>
      <w:numPr>
        <w:numId w:val="9"/>
      </w:numPr>
      <w:spacing w:before="240"/>
      <w:ind w:left="360"/>
      <w:outlineLvl w:val="0"/>
    </w:pPr>
    <w:rPr>
      <w:rFonts w:eastAsiaTheme="majorEastAsia" w:cstheme="majorBidi"/>
      <w:b/>
      <w:caps/>
      <w:color w:val="2F5496" w:themeColor="accent5" w:themeShade="BF"/>
      <w:szCs w:val="32"/>
    </w:rPr>
  </w:style>
  <w:style w:type="paragraph" w:styleId="Heading4">
    <w:name w:val="heading 4"/>
    <w:basedOn w:val="Normal"/>
    <w:next w:val="Normal"/>
    <w:link w:val="Heading4Char"/>
    <w:semiHidden/>
    <w:unhideWhenUsed/>
    <w:qFormat/>
    <w:rsid w:val="00314D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style>
  <w:style w:type="paragraph" w:styleId="NormalWeb">
    <w:name w:val="Normal (Web)"/>
    <w:basedOn w:val="Normal"/>
    <w:uiPriority w:val="99"/>
    <w:pPr>
      <w:spacing w:before="100" w:beforeAutospacing="1" w:after="100" w:afterAutospacing="1"/>
    </w:pPr>
  </w:style>
  <w:style w:type="paragraph" w:customStyle="1" w:styleId="bold1">
    <w:name w:val="bold1"/>
    <w:basedOn w:val="Normal"/>
    <w:pPr>
      <w:spacing w:before="100" w:beforeAutospacing="1" w:after="100" w:afterAutospacing="1"/>
    </w:pPr>
  </w:style>
  <w:style w:type="character" w:customStyle="1" w:styleId="underline">
    <w:name w:val="underline"/>
    <w:basedOn w:val="DefaultParagraphFont"/>
  </w:style>
  <w:style w:type="paragraph" w:customStyle="1" w:styleId="underline1">
    <w:name w:val="underline1"/>
    <w:basedOn w:val="Normal"/>
    <w:pPr>
      <w:spacing w:before="100" w:beforeAutospacing="1" w:after="100" w:afterAutospacing="1"/>
    </w:pPr>
  </w:style>
  <w:style w:type="paragraph" w:styleId="HTMLPreformatted">
    <w:name w:val="HTML Preformatted"/>
    <w:basedOn w:val="Normal"/>
    <w:rsid w:val="007D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BalloonText">
    <w:name w:val="Balloon Text"/>
    <w:basedOn w:val="Normal"/>
    <w:link w:val="BalloonTextChar"/>
    <w:rsid w:val="0020447F"/>
    <w:rPr>
      <w:rFonts w:ascii="Tahoma" w:hAnsi="Tahoma"/>
      <w:sz w:val="16"/>
      <w:szCs w:val="16"/>
      <w:lang w:val="x-none"/>
    </w:rPr>
  </w:style>
  <w:style w:type="character" w:customStyle="1" w:styleId="BalloonTextChar">
    <w:name w:val="Balloon Text Char"/>
    <w:link w:val="BalloonText"/>
    <w:rsid w:val="0020447F"/>
    <w:rPr>
      <w:rFonts w:ascii="Tahoma" w:hAnsi="Tahoma" w:cs="Tahoma"/>
      <w:sz w:val="16"/>
      <w:szCs w:val="16"/>
      <w:lang w:eastAsia="en-US"/>
    </w:rPr>
  </w:style>
  <w:style w:type="character" w:styleId="Hyperlink">
    <w:name w:val="Hyperlink"/>
    <w:rsid w:val="001940E3"/>
    <w:rPr>
      <w:color w:val="0000FF"/>
      <w:u w:val="single"/>
    </w:rPr>
  </w:style>
  <w:style w:type="paragraph" w:styleId="FootnoteText">
    <w:name w:val="footnote text"/>
    <w:basedOn w:val="Normal"/>
    <w:link w:val="FootnoteTextChar"/>
    <w:uiPriority w:val="99"/>
    <w:unhideWhenUsed/>
    <w:rsid w:val="001E50D0"/>
    <w:rPr>
      <w:rFonts w:ascii="Calibri" w:eastAsia="PMingLiU" w:hAnsi="Calibri"/>
      <w:sz w:val="20"/>
      <w:szCs w:val="20"/>
      <w:lang w:eastAsia="zh-CN"/>
    </w:rPr>
  </w:style>
  <w:style w:type="character" w:customStyle="1" w:styleId="FootnoteTextChar">
    <w:name w:val="Footnote Text Char"/>
    <w:link w:val="FootnoteText"/>
    <w:uiPriority w:val="99"/>
    <w:rsid w:val="001E50D0"/>
    <w:rPr>
      <w:rFonts w:ascii="Calibri" w:eastAsia="PMingLiU" w:hAnsi="Calibri"/>
      <w:lang w:eastAsia="zh-CN"/>
    </w:rPr>
  </w:style>
  <w:style w:type="character" w:styleId="FootnoteReference">
    <w:name w:val="footnote reference"/>
    <w:uiPriority w:val="99"/>
    <w:unhideWhenUsed/>
    <w:rsid w:val="001E50D0"/>
    <w:rPr>
      <w:vertAlign w:val="superscript"/>
    </w:rPr>
  </w:style>
  <w:style w:type="character" w:customStyle="1" w:styleId="Heading1Char">
    <w:name w:val="Heading 1 Char"/>
    <w:basedOn w:val="DefaultParagraphFont"/>
    <w:link w:val="Heading1"/>
    <w:rsid w:val="00EF732F"/>
    <w:rPr>
      <w:rFonts w:eastAsiaTheme="majorEastAsia" w:cstheme="majorBidi"/>
      <w:b/>
      <w:caps/>
      <w:color w:val="2F5496" w:themeColor="accent5" w:themeShade="BF"/>
      <w:sz w:val="24"/>
      <w:szCs w:val="32"/>
    </w:rPr>
  </w:style>
  <w:style w:type="paragraph" w:customStyle="1" w:styleId="Default">
    <w:name w:val="Default"/>
    <w:rsid w:val="00B01144"/>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314DA5"/>
    <w:rPr>
      <w:rFonts w:asciiTheme="majorHAnsi" w:eastAsiaTheme="majorEastAsia" w:hAnsiTheme="majorHAnsi" w:cstheme="majorBidi"/>
      <w:i/>
      <w:iCs/>
      <w:color w:val="2E74B5" w:themeColor="accent1" w:themeShade="BF"/>
      <w:sz w:val="24"/>
      <w:szCs w:val="24"/>
    </w:rPr>
  </w:style>
  <w:style w:type="paragraph" w:styleId="NoSpacing">
    <w:name w:val="No Spacing"/>
    <w:uiPriority w:val="1"/>
    <w:qFormat/>
    <w:rsid w:val="00EF7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2377">
      <w:bodyDiv w:val="1"/>
      <w:marLeft w:val="0"/>
      <w:marRight w:val="0"/>
      <w:marTop w:val="0"/>
      <w:marBottom w:val="0"/>
      <w:divBdr>
        <w:top w:val="none" w:sz="0" w:space="0" w:color="auto"/>
        <w:left w:val="none" w:sz="0" w:space="0" w:color="auto"/>
        <w:bottom w:val="none" w:sz="0" w:space="0" w:color="auto"/>
        <w:right w:val="none" w:sz="0" w:space="0" w:color="auto"/>
      </w:divBdr>
    </w:div>
    <w:div w:id="1389649027">
      <w:bodyDiv w:val="1"/>
      <w:marLeft w:val="0"/>
      <w:marRight w:val="0"/>
      <w:marTop w:val="0"/>
      <w:marBottom w:val="0"/>
      <w:divBdr>
        <w:top w:val="none" w:sz="0" w:space="0" w:color="auto"/>
        <w:left w:val="none" w:sz="0" w:space="0" w:color="auto"/>
        <w:bottom w:val="none" w:sz="0" w:space="0" w:color="auto"/>
        <w:right w:val="none" w:sz="0" w:space="0" w:color="auto"/>
      </w:divBdr>
    </w:div>
    <w:div w:id="1594439938">
      <w:bodyDiv w:val="1"/>
      <w:marLeft w:val="0"/>
      <w:marRight w:val="0"/>
      <w:marTop w:val="0"/>
      <w:marBottom w:val="0"/>
      <w:divBdr>
        <w:top w:val="none" w:sz="0" w:space="0" w:color="auto"/>
        <w:left w:val="none" w:sz="0" w:space="0" w:color="auto"/>
        <w:bottom w:val="none" w:sz="0" w:space="0" w:color="auto"/>
        <w:right w:val="none" w:sz="0" w:space="0" w:color="auto"/>
      </w:divBdr>
    </w:div>
    <w:div w:id="1601524754">
      <w:bodyDiv w:val="1"/>
      <w:marLeft w:val="0"/>
      <w:marRight w:val="0"/>
      <w:marTop w:val="0"/>
      <w:marBottom w:val="0"/>
      <w:divBdr>
        <w:top w:val="none" w:sz="0" w:space="0" w:color="auto"/>
        <w:left w:val="none" w:sz="0" w:space="0" w:color="auto"/>
        <w:bottom w:val="none" w:sz="0" w:space="0" w:color="auto"/>
        <w:right w:val="none" w:sz="0" w:space="0" w:color="auto"/>
      </w:divBdr>
    </w:div>
    <w:div w:id="1646929998">
      <w:bodyDiv w:val="1"/>
      <w:marLeft w:val="0"/>
      <w:marRight w:val="0"/>
      <w:marTop w:val="0"/>
      <w:marBottom w:val="0"/>
      <w:divBdr>
        <w:top w:val="none" w:sz="0" w:space="0" w:color="auto"/>
        <w:left w:val="none" w:sz="0" w:space="0" w:color="auto"/>
        <w:bottom w:val="none" w:sz="0" w:space="0" w:color="auto"/>
        <w:right w:val="none" w:sz="0" w:space="0" w:color="auto"/>
      </w:divBdr>
    </w:div>
    <w:div w:id="1714040663">
      <w:bodyDiv w:val="1"/>
      <w:marLeft w:val="0"/>
      <w:marRight w:val="0"/>
      <w:marTop w:val="0"/>
      <w:marBottom w:val="0"/>
      <w:divBdr>
        <w:top w:val="none" w:sz="0" w:space="0" w:color="auto"/>
        <w:left w:val="none" w:sz="0" w:space="0" w:color="auto"/>
        <w:bottom w:val="none" w:sz="0" w:space="0" w:color="auto"/>
        <w:right w:val="none" w:sz="0" w:space="0" w:color="auto"/>
      </w:divBdr>
    </w:div>
    <w:div w:id="21358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ingboundaries.org/mike-booth-1130.php" TargetMode="External"/><Relationship Id="rId3" Type="http://schemas.openxmlformats.org/officeDocument/2006/relationships/settings" Target="settings.xml"/><Relationship Id="rId7" Type="http://schemas.openxmlformats.org/officeDocument/2006/relationships/hyperlink" Target="http://www.mikeboothla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Michael Thomas Booth</vt:lpstr>
    </vt:vector>
  </TitlesOfParts>
  <Company/>
  <LinksUpToDate>false</LinksUpToDate>
  <CharactersWithSpaces>22997</CharactersWithSpaces>
  <SharedDoc>false</SharedDoc>
  <HLinks>
    <vt:vector size="18" baseType="variant">
      <vt:variant>
        <vt:i4>1245287</vt:i4>
      </vt:variant>
      <vt:variant>
        <vt:i4>6</vt:i4>
      </vt:variant>
      <vt:variant>
        <vt:i4>0</vt:i4>
      </vt:variant>
      <vt:variant>
        <vt:i4>5</vt:i4>
      </vt:variant>
      <vt:variant>
        <vt:lpwstr>mailto:showard@r2usa.com</vt:lpwstr>
      </vt:variant>
      <vt:variant>
        <vt:lpwstr/>
      </vt:variant>
      <vt:variant>
        <vt:i4>852069</vt:i4>
      </vt:variant>
      <vt:variant>
        <vt:i4>3</vt:i4>
      </vt:variant>
      <vt:variant>
        <vt:i4>0</vt:i4>
      </vt:variant>
      <vt:variant>
        <vt:i4>5</vt:i4>
      </vt:variant>
      <vt:variant>
        <vt:lpwstr>mailto:cek7@cornell.edu</vt:lpwstr>
      </vt:variant>
      <vt:variant>
        <vt:lpwstr/>
      </vt:variant>
      <vt:variant>
        <vt:i4>65</vt:i4>
      </vt:variant>
      <vt:variant>
        <vt:i4>0</vt:i4>
      </vt:variant>
      <vt:variant>
        <vt:i4>0</vt:i4>
      </vt:variant>
      <vt:variant>
        <vt:i4>5</vt:i4>
      </vt:variant>
      <vt:variant>
        <vt:lpwstr>http://www.crossingboundaries.org/mike-booth-1130.php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Thomas Booth</dc:title>
  <dc:subject/>
  <dc:creator>mike</dc:creator>
  <cp:keywords/>
  <cp:lastModifiedBy>Mike Booth</cp:lastModifiedBy>
  <cp:revision>1</cp:revision>
  <cp:lastPrinted>2020-08-31T20:06:00Z</cp:lastPrinted>
  <dcterms:created xsi:type="dcterms:W3CDTF">2021-10-16T20:01:00Z</dcterms:created>
  <dcterms:modified xsi:type="dcterms:W3CDTF">2021-10-16T20:02:00Z</dcterms:modified>
</cp:coreProperties>
</file>